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F8" w:rsidRPr="004548F8" w:rsidRDefault="004548F8" w:rsidP="004548F8">
      <w:pPr>
        <w:pBdr>
          <w:bottom w:val="single" w:sz="18" w:space="4" w:color="66CC66"/>
        </w:pBdr>
        <w:spacing w:after="0" w:line="336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aps/>
          <w:color w:val="339933"/>
          <w:kern w:val="36"/>
          <w:sz w:val="26"/>
          <w:szCs w:val="26"/>
          <w:lang w:eastAsia="ru-RU"/>
        </w:rPr>
      </w:pPr>
      <w:r w:rsidRPr="004548F8">
        <w:rPr>
          <w:rFonts w:ascii="Tahoma" w:eastAsia="Times New Roman" w:hAnsi="Tahoma" w:cs="Tahoma"/>
          <w:b/>
          <w:bCs/>
          <w:caps/>
          <w:color w:val="339933"/>
          <w:kern w:val="36"/>
          <w:sz w:val="26"/>
          <w:szCs w:val="26"/>
          <w:lang w:eastAsia="ru-RU"/>
        </w:rPr>
        <w:t>ОБРАЗОВАТЕЛЬНЫЕ СТАНДАРТЫ И ТРЕБОВАНИЯ</w:t>
      </w:r>
    </w:p>
    <w:p w:rsidR="004548F8" w:rsidRPr="004548F8" w:rsidRDefault="004548F8" w:rsidP="004548F8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548F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► </w:t>
      </w:r>
      <w:hyperlink r:id="rId4" w:history="1">
        <w:r w:rsidRPr="004548F8">
          <w:rPr>
            <w:rFonts w:ascii="Arial" w:eastAsia="Times New Roman" w:hAnsi="Arial" w:cs="Arial"/>
            <w:color w:val="339933"/>
            <w:sz w:val="23"/>
            <w:szCs w:val="23"/>
            <w:bdr w:val="none" w:sz="0" w:space="0" w:color="auto" w:frame="1"/>
            <w:lang w:eastAsia="ru-RU"/>
          </w:rPr>
          <w:t>Приказ Федеральной службы по надзору в сфере образования и науки РФ от 14 августа 2020 г. № 831 “Об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информации”</w:t>
        </w:r>
      </w:hyperlink>
    </w:p>
    <w:p w:rsidR="004548F8" w:rsidRPr="004548F8" w:rsidRDefault="004548F8" w:rsidP="004548F8">
      <w:pPr>
        <w:spacing w:after="36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548F8">
        <w:rPr>
          <w:rFonts w:ascii="Arial" w:eastAsia="Times New Roman" w:hAnsi="Arial" w:cs="Arial"/>
          <w:color w:val="111111"/>
          <w:sz w:val="23"/>
          <w:szCs w:val="23"/>
          <w:lang w:eastAsia="ru-RU"/>
        </w:rPr>
        <w:pict>
          <v:rect id="_x0000_i1025" style="width:0;height:.75pt" o:hralign="center" o:hrstd="t" o:hr="t" fillcolor="#a0a0a0" stroked="f"/>
        </w:pict>
      </w:r>
    </w:p>
    <w:p w:rsidR="004548F8" w:rsidRPr="004548F8" w:rsidRDefault="004548F8" w:rsidP="004548F8">
      <w:pPr>
        <w:pBdr>
          <w:bottom w:val="single" w:sz="18" w:space="4" w:color="006699"/>
        </w:pBdr>
        <w:spacing w:before="288" w:after="72" w:line="240" w:lineRule="atLeast"/>
        <w:jc w:val="center"/>
        <w:textAlignment w:val="baseline"/>
        <w:outlineLvl w:val="1"/>
        <w:rPr>
          <w:rFonts w:ascii="Tahoma" w:eastAsia="Times New Roman" w:hAnsi="Tahoma" w:cs="Tahoma"/>
          <w:b/>
          <w:bCs/>
          <w:caps/>
          <w:color w:val="006699"/>
          <w:sz w:val="23"/>
          <w:szCs w:val="23"/>
          <w:lang w:eastAsia="ru-RU"/>
        </w:rPr>
      </w:pPr>
      <w:r w:rsidRPr="004548F8">
        <w:rPr>
          <w:rFonts w:ascii="Tahoma" w:eastAsia="Times New Roman" w:hAnsi="Tahoma" w:cs="Tahoma"/>
          <w:b/>
          <w:bCs/>
          <w:caps/>
          <w:color w:val="006699"/>
          <w:sz w:val="23"/>
          <w:szCs w:val="23"/>
          <w:lang w:eastAsia="ru-RU"/>
        </w:rPr>
        <w:t>О ПРИМЕНЯЕМЫХ ФЕДЕРАЛЬНЫХ ГОСУДАРСТВЕННЫХ ОБРАЗОВАТЕЛЬНЫХ СТАНДАРТАХ С ПРИЛОЖЕНИЕМ ИХ КОПИЙ И (ИЛИ) РАЗМЕЩЕНИЕМ ГИПЕРССЫЛКИ НА ДЕЙСТВУЮЩИЕ РЕДАКЦИИ СООТВЕТСТВУЮЩИХ ДОКУМЕНТОВ</w:t>
      </w:r>
    </w:p>
    <w:p w:rsidR="004548F8" w:rsidRPr="004548F8" w:rsidRDefault="004548F8" w:rsidP="004548F8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548F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► </w:t>
      </w:r>
      <w:hyperlink r:id="rId5" w:history="1">
        <w:r w:rsidRPr="004548F8">
          <w:rPr>
            <w:rFonts w:ascii="Arial" w:eastAsia="Times New Roman" w:hAnsi="Arial" w:cs="Arial"/>
            <w:color w:val="339933"/>
            <w:sz w:val="23"/>
            <w:szCs w:val="23"/>
            <w:bdr w:val="none" w:sz="0" w:space="0" w:color="auto" w:frame="1"/>
            <w:lang w:eastAsia="ru-RU"/>
          </w:rPr>
          <w:t>ФЕДЕРАЛЬНЫЙ ГОСУДАРСТВЕННЫЙ ОБРАЗОВАТЕЛЬНЫЙ СТАНДАРТ ДОШКОЛЬНОГО ОБРАЗОВАНИЯ (ФГОС ДО).</w:t>
        </w:r>
        <w:r w:rsidRPr="004548F8">
          <w:rPr>
            <w:rFonts w:ascii="Arial" w:eastAsia="Times New Roman" w:hAnsi="Arial" w:cs="Arial"/>
            <w:color w:val="339933"/>
            <w:sz w:val="23"/>
            <w:szCs w:val="23"/>
            <w:bdr w:val="none" w:sz="0" w:space="0" w:color="auto" w:frame="1"/>
            <w:lang w:eastAsia="ru-RU"/>
          </w:rPr>
          <w:br/>
          <w:t xml:space="preserve">Приказ </w:t>
        </w:r>
        <w:proofErr w:type="spellStart"/>
        <w:r w:rsidRPr="004548F8">
          <w:rPr>
            <w:rFonts w:ascii="Arial" w:eastAsia="Times New Roman" w:hAnsi="Arial" w:cs="Arial"/>
            <w:color w:val="339933"/>
            <w:sz w:val="23"/>
            <w:szCs w:val="23"/>
            <w:bdr w:val="none" w:sz="0" w:space="0" w:color="auto" w:frame="1"/>
            <w:lang w:eastAsia="ru-RU"/>
          </w:rPr>
          <w:t>Минобрнауки</w:t>
        </w:r>
        <w:proofErr w:type="spellEnd"/>
        <w:r w:rsidRPr="004548F8">
          <w:rPr>
            <w:rFonts w:ascii="Arial" w:eastAsia="Times New Roman" w:hAnsi="Arial" w:cs="Arial"/>
            <w:color w:val="339933"/>
            <w:sz w:val="23"/>
            <w:szCs w:val="23"/>
            <w:bdr w:val="none" w:sz="0" w:space="0" w:color="auto" w:frame="1"/>
            <w:lang w:eastAsia="ru-RU"/>
          </w:rPr>
          <w:t xml:space="preserve"> России от 17.10.2013 N 1155 (ред. от 21.01.2019)</w:t>
        </w:r>
      </w:hyperlink>
      <w:r w:rsidRPr="004548F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(</w:t>
      </w:r>
      <w:hyperlink r:id="rId6" w:tgtFrame="_blank" w:history="1">
        <w:r w:rsidRPr="004548F8">
          <w:rPr>
            <w:rFonts w:ascii="Arial" w:eastAsia="Times New Roman" w:hAnsi="Arial" w:cs="Arial"/>
            <w:color w:val="339933"/>
            <w:sz w:val="23"/>
            <w:szCs w:val="23"/>
            <w:bdr w:val="none" w:sz="0" w:space="0" w:color="auto" w:frame="1"/>
            <w:lang w:eastAsia="ru-RU"/>
          </w:rPr>
          <w:t>Источник</w:t>
        </w:r>
      </w:hyperlink>
      <w:r w:rsidRPr="004548F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)</w:t>
      </w:r>
    </w:p>
    <w:p w:rsidR="004548F8" w:rsidRPr="004548F8" w:rsidRDefault="004548F8" w:rsidP="004548F8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548F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—</w:t>
      </w:r>
    </w:p>
    <w:p w:rsidR="004548F8" w:rsidRPr="004548F8" w:rsidRDefault="004548F8" w:rsidP="004548F8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548F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► </w:t>
      </w:r>
      <w:hyperlink r:id="rId7" w:history="1">
        <w:r w:rsidRPr="004548F8">
          <w:rPr>
            <w:rFonts w:ascii="Arial" w:eastAsia="Times New Roman" w:hAnsi="Arial" w:cs="Arial"/>
            <w:color w:val="339933"/>
            <w:sz w:val="23"/>
            <w:szCs w:val="23"/>
            <w:bdr w:val="none" w:sz="0" w:space="0" w:color="auto" w:frame="1"/>
            <w:lang w:eastAsia="ru-RU"/>
          </w:rPr>
          <w:t>Комментарии к ФГОС дошкольного образования от 28.02.2014 №08-249</w:t>
        </w:r>
      </w:hyperlink>
      <w:r w:rsidRPr="004548F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► </w:t>
      </w:r>
      <w:hyperlink r:id="rId8" w:history="1">
        <w:r w:rsidRPr="004548F8">
          <w:rPr>
            <w:rFonts w:ascii="Arial" w:eastAsia="Times New Roman" w:hAnsi="Arial" w:cs="Arial"/>
            <w:color w:val="339933"/>
            <w:sz w:val="23"/>
            <w:szCs w:val="23"/>
            <w:bdr w:val="none" w:sz="0" w:space="0" w:color="auto" w:frame="1"/>
            <w:lang w:eastAsia="ru-RU"/>
          </w:rPr>
          <w:t>Презентация ФГОС ДО</w:t>
        </w:r>
      </w:hyperlink>
    </w:p>
    <w:p w:rsidR="004548F8" w:rsidRPr="004548F8" w:rsidRDefault="004548F8" w:rsidP="004548F8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548F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Федеральные государственные требования </w:t>
      </w:r>
      <w:r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(ФГТ) в МК</w:t>
      </w:r>
      <w:r w:rsidRPr="004548F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ДОУ не применяются.</w:t>
      </w:r>
    </w:p>
    <w:p w:rsidR="004548F8" w:rsidRPr="004548F8" w:rsidRDefault="004548F8" w:rsidP="004548F8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548F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4548F8" w:rsidRPr="004548F8" w:rsidRDefault="004548F8" w:rsidP="004548F8">
      <w:pPr>
        <w:pBdr>
          <w:bottom w:val="single" w:sz="18" w:space="4" w:color="006699"/>
        </w:pBdr>
        <w:spacing w:before="288" w:after="72" w:line="240" w:lineRule="atLeast"/>
        <w:jc w:val="center"/>
        <w:textAlignment w:val="baseline"/>
        <w:outlineLvl w:val="1"/>
        <w:rPr>
          <w:rFonts w:ascii="Tahoma" w:eastAsia="Times New Roman" w:hAnsi="Tahoma" w:cs="Tahoma"/>
          <w:b/>
          <w:bCs/>
          <w:caps/>
          <w:color w:val="006699"/>
          <w:sz w:val="23"/>
          <w:szCs w:val="23"/>
          <w:lang w:eastAsia="ru-RU"/>
        </w:rPr>
      </w:pPr>
      <w:r w:rsidRPr="004548F8">
        <w:rPr>
          <w:rFonts w:ascii="Tahoma" w:eastAsia="Times New Roman" w:hAnsi="Tahoma" w:cs="Tahoma"/>
          <w:b/>
          <w:bCs/>
          <w:caps/>
          <w:color w:val="006699"/>
          <w:sz w:val="23"/>
          <w:szCs w:val="23"/>
          <w:lang w:eastAsia="ru-RU"/>
        </w:rPr>
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:rsidR="004548F8" w:rsidRPr="004548F8" w:rsidRDefault="004548F8" w:rsidP="004548F8">
      <w:pPr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548F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Стандартов, самостоятельно разработанных и утвержденных организацией, нет.</w:t>
      </w:r>
    </w:p>
    <w:p w:rsidR="004548F8" w:rsidRPr="004548F8" w:rsidRDefault="004548F8" w:rsidP="004548F8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МК</w:t>
      </w:r>
      <w:r w:rsidRPr="004548F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ДОУ детский сад</w:t>
      </w:r>
      <w:r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№ 12</w:t>
      </w:r>
      <w:r w:rsidRPr="004548F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 xml:space="preserve"> «</w:t>
      </w:r>
      <w:r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Родничок</w:t>
      </w:r>
      <w:r w:rsidRPr="004548F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» работает по ФГОС ДО.</w:t>
      </w:r>
      <w:r w:rsidRPr="004548F8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► </w:t>
      </w:r>
      <w:hyperlink r:id="rId9" w:history="1">
        <w:r w:rsidRPr="004548F8">
          <w:rPr>
            <w:rFonts w:ascii="Arial" w:eastAsia="Times New Roman" w:hAnsi="Arial" w:cs="Arial"/>
            <w:color w:val="339933"/>
            <w:sz w:val="23"/>
            <w:szCs w:val="23"/>
            <w:bdr w:val="none" w:sz="0" w:space="0" w:color="auto" w:frame="1"/>
            <w:lang w:eastAsia="ru-RU"/>
          </w:rPr>
          <w:t>ФЕДЕРАЛЬНЫЙ ГОСУДАРСТВЕННЫЙ ОБРАЗОВАТЕЛЬНЫЙ СТАНДАРТ ДОШКОЛЬНОГО ОБРАЗОВАНИЯ (ФГОС ДО).</w:t>
        </w:r>
        <w:r w:rsidRPr="004548F8">
          <w:rPr>
            <w:rFonts w:ascii="Arial" w:eastAsia="Times New Roman" w:hAnsi="Arial" w:cs="Arial"/>
            <w:color w:val="339933"/>
            <w:sz w:val="23"/>
            <w:szCs w:val="23"/>
            <w:bdr w:val="none" w:sz="0" w:space="0" w:color="auto" w:frame="1"/>
            <w:lang w:eastAsia="ru-RU"/>
          </w:rPr>
          <w:br/>
          <w:t xml:space="preserve">Приказ </w:t>
        </w:r>
        <w:proofErr w:type="spellStart"/>
        <w:r w:rsidRPr="004548F8">
          <w:rPr>
            <w:rFonts w:ascii="Arial" w:eastAsia="Times New Roman" w:hAnsi="Arial" w:cs="Arial"/>
            <w:color w:val="339933"/>
            <w:sz w:val="23"/>
            <w:szCs w:val="23"/>
            <w:bdr w:val="none" w:sz="0" w:space="0" w:color="auto" w:frame="1"/>
            <w:lang w:eastAsia="ru-RU"/>
          </w:rPr>
          <w:t>Минобрнауки</w:t>
        </w:r>
        <w:proofErr w:type="spellEnd"/>
        <w:r w:rsidRPr="004548F8">
          <w:rPr>
            <w:rFonts w:ascii="Arial" w:eastAsia="Times New Roman" w:hAnsi="Arial" w:cs="Arial"/>
            <w:color w:val="339933"/>
            <w:sz w:val="23"/>
            <w:szCs w:val="23"/>
            <w:bdr w:val="none" w:sz="0" w:space="0" w:color="auto" w:frame="1"/>
            <w:lang w:eastAsia="ru-RU"/>
          </w:rPr>
          <w:t xml:space="preserve"> России от 17.10.2013 N 1155 (ред. от 21.01.2019)</w:t>
        </w:r>
      </w:hyperlink>
    </w:p>
    <w:p w:rsidR="004548F8" w:rsidRPr="004548F8" w:rsidRDefault="004548F8" w:rsidP="004548F8">
      <w:pPr>
        <w:spacing w:after="12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548F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Федеральные государственные требования </w:t>
      </w:r>
      <w:r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(ФГТ) в МК</w:t>
      </w:r>
      <w:bookmarkStart w:id="0" w:name="_GoBack"/>
      <w:bookmarkEnd w:id="0"/>
      <w:r w:rsidRPr="004548F8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ДОУ не применяются.</w:t>
      </w:r>
    </w:p>
    <w:p w:rsidR="008B4A1A" w:rsidRDefault="008B4A1A"/>
    <w:sectPr w:rsidR="008B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F8"/>
    <w:rsid w:val="004548F8"/>
    <w:rsid w:val="008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3450"/>
  <w15:chartTrackingRefBased/>
  <w15:docId w15:val="{FB7E0167-A5B2-4F60-83FF-5936093D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0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ka-sadik.ru/wp-content/uploads/2019/11/3prezentacia_fgos_115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ibka-sadik.ru/wp-content/uploads/2019/11/2kommentarii-k-fgos-d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os.ru/fgos/fgos-d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ibka-sadik.ru/wp-content/uploads/2022/02/FGOS_do_____17_10_2013_N_1155-red-21-01-2019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ibka-sadik.ru/wp-content/uploads/2021/08/prikaz-no831-ot-14-08-2020-treb-k-strukture-ofsayta.pdf" TargetMode="External"/><Relationship Id="rId9" Type="http://schemas.openxmlformats.org/officeDocument/2006/relationships/hyperlink" Target="http://ribka-sadik.ru/wp-content/uploads/2022/02/FGOS_do_____17_10_2013_N_1155-red-21-01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2022-03-21T07:41:00Z</dcterms:created>
  <dcterms:modified xsi:type="dcterms:W3CDTF">2022-03-21T07:43:00Z</dcterms:modified>
</cp:coreProperties>
</file>