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1EFE1" w14:textId="32046E93" w:rsidR="002D5AE2" w:rsidRPr="00AA4018" w:rsidRDefault="002D5AE2" w:rsidP="00AA4018">
      <w:pPr>
        <w:rPr>
          <w:rFonts w:ascii="Times New Roman" w:hAnsi="Times New Roman"/>
          <w:sz w:val="28"/>
          <w:szCs w:val="28"/>
        </w:rPr>
      </w:pPr>
      <w:r w:rsidRPr="00AA401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A4018">
        <w:rPr>
          <w:rFonts w:ascii="Times New Roman" w:hAnsi="Times New Roman"/>
          <w:sz w:val="28"/>
          <w:szCs w:val="28"/>
        </w:rPr>
        <w:t xml:space="preserve">Аннотация к рабочей программе </w:t>
      </w:r>
      <w:proofErr w:type="gramStart"/>
      <w:r w:rsidR="005B1150">
        <w:rPr>
          <w:rFonts w:ascii="Times New Roman" w:hAnsi="Times New Roman"/>
          <w:sz w:val="28"/>
          <w:szCs w:val="28"/>
        </w:rPr>
        <w:t>второй</w:t>
      </w:r>
      <w:r w:rsidR="007A4F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4018">
        <w:rPr>
          <w:rFonts w:ascii="Times New Roman" w:hAnsi="Times New Roman"/>
          <w:sz w:val="28"/>
          <w:szCs w:val="28"/>
        </w:rPr>
        <w:t>младшей</w:t>
      </w:r>
      <w:proofErr w:type="gramEnd"/>
      <w:r w:rsidRPr="00AA4018">
        <w:rPr>
          <w:rFonts w:ascii="Times New Roman" w:hAnsi="Times New Roman"/>
          <w:sz w:val="28"/>
          <w:szCs w:val="28"/>
        </w:rPr>
        <w:t xml:space="preserve"> группы </w:t>
      </w:r>
    </w:p>
    <w:p w14:paraId="1F0C5D76" w14:textId="77777777" w:rsidR="002D5AE2" w:rsidRDefault="002D5AE2" w:rsidP="00AA4018">
      <w:pPr>
        <w:rPr>
          <w:rFonts w:ascii="Times New Roman" w:hAnsi="Times New Roman"/>
          <w:sz w:val="28"/>
          <w:szCs w:val="28"/>
        </w:rPr>
      </w:pPr>
      <w:r w:rsidRPr="00AA4018">
        <w:rPr>
          <w:rFonts w:ascii="Times New Roman" w:hAnsi="Times New Roman"/>
          <w:sz w:val="28"/>
          <w:szCs w:val="28"/>
        </w:rPr>
        <w:t xml:space="preserve">Данная рабочая программа разработана и составлена в соответствии с Федеральным законом «Об образовании в РФ» и ФГОС ДО на основе </w:t>
      </w:r>
      <w:bookmarkStart w:id="0" w:name="_GoBack"/>
      <w:bookmarkEnd w:id="0"/>
      <w:r w:rsidRPr="00AA4018">
        <w:rPr>
          <w:rFonts w:ascii="Times New Roman" w:hAnsi="Times New Roman"/>
          <w:sz w:val="28"/>
          <w:szCs w:val="28"/>
        </w:rPr>
        <w:t xml:space="preserve">примерной основной образовательной программы дошкольного образовательного учреждения. </w:t>
      </w:r>
    </w:p>
    <w:p w14:paraId="386A3FB9" w14:textId="77777777" w:rsidR="002D5AE2" w:rsidRDefault="002D5AE2" w:rsidP="00AA40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018">
        <w:rPr>
          <w:rFonts w:ascii="Times New Roman" w:hAnsi="Times New Roman"/>
          <w:sz w:val="28"/>
          <w:szCs w:val="28"/>
        </w:rPr>
        <w:t xml:space="preserve">Цель: всестороннее развитие ребёнка — развитие его мотивационной сферы, интеллектуальных и творческих сил. Становление у детей научно-образовательного, практически-деятельного отношения к окружающей среде и к своему здоровью. </w:t>
      </w:r>
    </w:p>
    <w:p w14:paraId="5F1B7D76" w14:textId="77777777" w:rsidR="002D5AE2" w:rsidRDefault="002D5AE2" w:rsidP="00AA40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018">
        <w:rPr>
          <w:rFonts w:ascii="Times New Roman" w:hAnsi="Times New Roman"/>
          <w:sz w:val="28"/>
          <w:szCs w:val="28"/>
        </w:rPr>
        <w:t xml:space="preserve">Задачи развития детей. </w:t>
      </w:r>
    </w:p>
    <w:p w14:paraId="3CA90F3A" w14:textId="77777777" w:rsidR="002D5AE2" w:rsidRDefault="002D5AE2" w:rsidP="00AA40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018">
        <w:rPr>
          <w:rFonts w:ascii="Times New Roman" w:hAnsi="Times New Roman"/>
          <w:sz w:val="28"/>
          <w:szCs w:val="28"/>
        </w:rPr>
        <w:t xml:space="preserve">1.Стимулировать эмоциональное содержательное общение ребенка со взрослыми. </w:t>
      </w:r>
    </w:p>
    <w:p w14:paraId="3CBA0B79" w14:textId="77777777" w:rsidR="00D232FD" w:rsidRDefault="002D5AE2" w:rsidP="00AA40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018">
        <w:rPr>
          <w:rFonts w:ascii="Times New Roman" w:hAnsi="Times New Roman"/>
          <w:sz w:val="28"/>
          <w:szCs w:val="28"/>
        </w:rPr>
        <w:t>2.Поддерживать деловые мотивы общения ребенка со взрослыми.</w:t>
      </w:r>
    </w:p>
    <w:p w14:paraId="4856EDE9" w14:textId="77777777" w:rsidR="002D5AE2" w:rsidRDefault="00D232FD" w:rsidP="00AA40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9F1CC06" w14:textId="77777777" w:rsidR="002D5AE2" w:rsidRDefault="00D232FD" w:rsidP="00AA40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D5AE2" w:rsidRPr="00AA4018">
        <w:rPr>
          <w:rFonts w:ascii="Times New Roman" w:hAnsi="Times New Roman"/>
          <w:sz w:val="28"/>
          <w:szCs w:val="28"/>
        </w:rPr>
        <w:t>Стимулировать проявление признаков в</w:t>
      </w:r>
      <w:r w:rsidR="002D5AE2">
        <w:rPr>
          <w:rFonts w:ascii="Times New Roman" w:hAnsi="Times New Roman"/>
          <w:sz w:val="28"/>
          <w:szCs w:val="28"/>
        </w:rPr>
        <w:t xml:space="preserve"> </w:t>
      </w:r>
      <w:r w:rsidR="002D5AE2" w:rsidRPr="00AA4018">
        <w:rPr>
          <w:rFonts w:ascii="Times New Roman" w:hAnsi="Times New Roman"/>
          <w:sz w:val="28"/>
          <w:szCs w:val="28"/>
        </w:rPr>
        <w:t>не</w:t>
      </w:r>
      <w:r w:rsidR="002D5AE2">
        <w:rPr>
          <w:rFonts w:ascii="Times New Roman" w:hAnsi="Times New Roman"/>
          <w:sz w:val="28"/>
          <w:szCs w:val="28"/>
        </w:rPr>
        <w:t xml:space="preserve"> </w:t>
      </w:r>
      <w:r w:rsidR="002D5AE2" w:rsidRPr="00AA4018">
        <w:rPr>
          <w:rFonts w:ascii="Times New Roman" w:hAnsi="Times New Roman"/>
          <w:sz w:val="28"/>
          <w:szCs w:val="28"/>
        </w:rPr>
        <w:t xml:space="preserve">ситуативно -познавательного общения со взрослыми. </w:t>
      </w:r>
    </w:p>
    <w:p w14:paraId="5C2CEDDA" w14:textId="77777777" w:rsidR="002D5AE2" w:rsidRDefault="002D5AE2" w:rsidP="00AA40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018">
        <w:rPr>
          <w:rFonts w:ascii="Times New Roman" w:hAnsi="Times New Roman"/>
          <w:sz w:val="28"/>
          <w:szCs w:val="28"/>
        </w:rPr>
        <w:t xml:space="preserve">4.Развивать интерес к сверстнику, желание взаимодействовать </w:t>
      </w:r>
    </w:p>
    <w:p w14:paraId="42AD9EB5" w14:textId="77777777" w:rsidR="002D5AE2" w:rsidRDefault="002D5AE2" w:rsidP="00AA40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018">
        <w:rPr>
          <w:rFonts w:ascii="Times New Roman" w:hAnsi="Times New Roman"/>
          <w:sz w:val="28"/>
          <w:szCs w:val="28"/>
        </w:rPr>
        <w:t xml:space="preserve">5. Привлекать внимание детей к освоению свойств предметов (формы, размера, цвета), отношений идентичности, порядка, равенства и неравенства. </w:t>
      </w:r>
    </w:p>
    <w:p w14:paraId="19AE6FC8" w14:textId="77777777" w:rsidR="002D5AE2" w:rsidRDefault="002D5AE2" w:rsidP="00AA40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018">
        <w:rPr>
          <w:rFonts w:ascii="Times New Roman" w:hAnsi="Times New Roman"/>
          <w:sz w:val="28"/>
          <w:szCs w:val="28"/>
        </w:rPr>
        <w:t>6.Поддерживать и развивать интерес детей к совместному со взрослым и самостоятельному обследованию предметов, разнообразным действиям с ними.</w:t>
      </w:r>
    </w:p>
    <w:p w14:paraId="5402FFF5" w14:textId="77777777" w:rsidR="002D5AE2" w:rsidRDefault="002D5AE2" w:rsidP="00AA40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018">
        <w:rPr>
          <w:rFonts w:ascii="Times New Roman" w:hAnsi="Times New Roman"/>
          <w:sz w:val="28"/>
          <w:szCs w:val="28"/>
        </w:rPr>
        <w:t xml:space="preserve"> 7.Обогащать представления детей о растениях, животных, человеке, а так же об объектах неживой природы. </w:t>
      </w:r>
    </w:p>
    <w:p w14:paraId="12222B9B" w14:textId="77777777" w:rsidR="002D5AE2" w:rsidRDefault="002D5AE2" w:rsidP="00AA40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018">
        <w:rPr>
          <w:rFonts w:ascii="Times New Roman" w:hAnsi="Times New Roman"/>
          <w:sz w:val="28"/>
          <w:szCs w:val="28"/>
        </w:rPr>
        <w:t>8.Вовлекать детей в элементарную исследовательскую деятельность по изучению качеств и свойств объектов неживой природы.</w:t>
      </w:r>
    </w:p>
    <w:p w14:paraId="43EF855E" w14:textId="77777777" w:rsidR="002D5AE2" w:rsidRDefault="002D5AE2" w:rsidP="00AA40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018">
        <w:rPr>
          <w:rFonts w:ascii="Times New Roman" w:hAnsi="Times New Roman"/>
          <w:sz w:val="28"/>
          <w:szCs w:val="28"/>
        </w:rPr>
        <w:t xml:space="preserve"> Содержание программы: ООД осуществляется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экспериментирование, поиск, праздник. Образовательная деятельность осуществляется в ходе режимных моментов, в совместной деятельности педагога и детей: познавательной, игровой, трудовой. 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особенностей. Для реализации рабочей учебной программы имеется учебно-методическое и информационное обеспечение</w:t>
      </w:r>
      <w:r>
        <w:rPr>
          <w:rFonts w:ascii="Times New Roman" w:hAnsi="Times New Roman"/>
          <w:sz w:val="28"/>
          <w:szCs w:val="28"/>
        </w:rPr>
        <w:t>.</w:t>
      </w:r>
    </w:p>
    <w:p w14:paraId="56DC397E" w14:textId="77777777" w:rsidR="002D5AE2" w:rsidRPr="00AA4018" w:rsidRDefault="002D5AE2" w:rsidP="00AA40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968883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D9049A">
        <w:rPr>
          <w:rFonts w:ascii="Times New Roman" w:hAnsi="Times New Roman"/>
          <w:sz w:val="28"/>
          <w:szCs w:val="28"/>
        </w:rPr>
        <w:t>Рабочая программа охватывает следующие образовательные области</w:t>
      </w:r>
      <w:r w:rsidRPr="0079095B">
        <w:rPr>
          <w:rStyle w:val="a4"/>
          <w:rFonts w:ascii="Times New Roman" w:hAnsi="Times New Roman"/>
          <w:color w:val="444444"/>
          <w:sz w:val="28"/>
          <w:szCs w:val="28"/>
        </w:rPr>
        <w:t>:</w:t>
      </w:r>
    </w:p>
    <w:p w14:paraId="7EFFFF73" w14:textId="77777777" w:rsidR="002D5AE2" w:rsidRPr="0079095B" w:rsidRDefault="002D5AE2" w:rsidP="0079095B">
      <w:pPr>
        <w:rPr>
          <w:rStyle w:val="a4"/>
          <w:rFonts w:ascii="Times New Roman" w:hAnsi="Times New Roman"/>
          <w:b w:val="0"/>
          <w:sz w:val="28"/>
          <w:szCs w:val="28"/>
        </w:rPr>
      </w:pPr>
      <w:r w:rsidRPr="0079095B">
        <w:rPr>
          <w:rStyle w:val="a4"/>
          <w:rFonts w:ascii="Times New Roman" w:hAnsi="Times New Roman"/>
          <w:b w:val="0"/>
          <w:sz w:val="28"/>
          <w:szCs w:val="28"/>
        </w:rPr>
        <w:t> </w:t>
      </w:r>
    </w:p>
    <w:p w14:paraId="3DF7D444" w14:textId="77777777" w:rsidR="002D5AE2" w:rsidRPr="0079095B" w:rsidRDefault="002D5AE2" w:rsidP="0079095B">
      <w:pPr>
        <w:rPr>
          <w:rStyle w:val="a4"/>
          <w:rFonts w:ascii="Times New Roman" w:hAnsi="Times New Roman"/>
          <w:b w:val="0"/>
          <w:sz w:val="28"/>
          <w:szCs w:val="28"/>
        </w:rPr>
      </w:pPr>
      <w:r w:rsidRPr="0079095B">
        <w:rPr>
          <w:rStyle w:val="a4"/>
          <w:rFonts w:ascii="Times New Roman" w:hAnsi="Times New Roman"/>
          <w:b w:val="0"/>
          <w:sz w:val="28"/>
          <w:szCs w:val="28"/>
        </w:rPr>
        <w:t>·       Социально – коммуникативное развитие (направления – труд, безопасность, социализация, коммуникация</w:t>
      </w:r>
      <w:proofErr w:type="gramStart"/>
      <w:r w:rsidRPr="0079095B">
        <w:rPr>
          <w:rStyle w:val="a4"/>
          <w:rFonts w:ascii="Times New Roman" w:hAnsi="Times New Roman"/>
          <w:b w:val="0"/>
          <w:sz w:val="28"/>
          <w:szCs w:val="28"/>
        </w:rPr>
        <w:t>. )</w:t>
      </w:r>
      <w:proofErr w:type="gramEnd"/>
      <w:r w:rsidRPr="0079095B">
        <w:rPr>
          <w:rStyle w:val="a4"/>
          <w:rFonts w:ascii="Times New Roman" w:hAnsi="Times New Roman"/>
          <w:b w:val="0"/>
          <w:sz w:val="28"/>
          <w:szCs w:val="28"/>
        </w:rPr>
        <w:t>;</w:t>
      </w:r>
    </w:p>
    <w:p w14:paraId="67970759" w14:textId="77777777" w:rsidR="002D5AE2" w:rsidRPr="0079095B" w:rsidRDefault="002D5AE2" w:rsidP="0079095B">
      <w:pPr>
        <w:rPr>
          <w:rStyle w:val="a4"/>
          <w:rFonts w:ascii="Times New Roman" w:hAnsi="Times New Roman"/>
          <w:b w:val="0"/>
          <w:sz w:val="28"/>
          <w:szCs w:val="28"/>
        </w:rPr>
      </w:pPr>
      <w:r w:rsidRPr="0079095B">
        <w:rPr>
          <w:rStyle w:val="a4"/>
          <w:rFonts w:ascii="Times New Roman" w:hAnsi="Times New Roman"/>
          <w:b w:val="0"/>
          <w:sz w:val="28"/>
          <w:szCs w:val="28"/>
        </w:rPr>
        <w:lastRenderedPageBreak/>
        <w:t xml:space="preserve">·       Познавательное развитие (направления – познание окружающий мир, математическое </w:t>
      </w:r>
      <w:proofErr w:type="gramStart"/>
      <w:r w:rsidRPr="0079095B">
        <w:rPr>
          <w:rStyle w:val="a4"/>
          <w:rFonts w:ascii="Times New Roman" w:hAnsi="Times New Roman"/>
          <w:b w:val="0"/>
          <w:sz w:val="28"/>
          <w:szCs w:val="28"/>
        </w:rPr>
        <w:t>развитие )</w:t>
      </w:r>
      <w:proofErr w:type="gramEnd"/>
      <w:r w:rsidRPr="0079095B">
        <w:rPr>
          <w:rStyle w:val="a4"/>
          <w:rFonts w:ascii="Times New Roman" w:hAnsi="Times New Roman"/>
          <w:b w:val="0"/>
          <w:sz w:val="28"/>
          <w:szCs w:val="28"/>
        </w:rPr>
        <w:t>;</w:t>
      </w:r>
    </w:p>
    <w:p w14:paraId="2801C896" w14:textId="77777777" w:rsidR="002D5AE2" w:rsidRPr="0079095B" w:rsidRDefault="002D5AE2" w:rsidP="0079095B">
      <w:pPr>
        <w:rPr>
          <w:rStyle w:val="a4"/>
          <w:rFonts w:ascii="Times New Roman" w:hAnsi="Times New Roman"/>
          <w:b w:val="0"/>
          <w:sz w:val="28"/>
          <w:szCs w:val="28"/>
        </w:rPr>
      </w:pPr>
      <w:r w:rsidRPr="0079095B">
        <w:rPr>
          <w:rStyle w:val="a4"/>
          <w:rFonts w:ascii="Times New Roman" w:hAnsi="Times New Roman"/>
          <w:b w:val="0"/>
          <w:sz w:val="28"/>
          <w:szCs w:val="28"/>
        </w:rPr>
        <w:t>·       Речевое развитие (направления – развития речи, чтение художественной литературы, коммуникация);</w:t>
      </w:r>
    </w:p>
    <w:p w14:paraId="6778E181" w14:textId="77777777" w:rsidR="002D5AE2" w:rsidRPr="0079095B" w:rsidRDefault="002D5AE2" w:rsidP="0079095B">
      <w:pPr>
        <w:rPr>
          <w:rStyle w:val="a4"/>
          <w:rFonts w:ascii="Times New Roman" w:hAnsi="Times New Roman"/>
          <w:b w:val="0"/>
          <w:sz w:val="28"/>
          <w:szCs w:val="28"/>
        </w:rPr>
      </w:pPr>
      <w:r w:rsidRPr="0079095B">
        <w:rPr>
          <w:rStyle w:val="a4"/>
          <w:rFonts w:ascii="Times New Roman" w:hAnsi="Times New Roman"/>
          <w:b w:val="0"/>
          <w:sz w:val="28"/>
          <w:szCs w:val="28"/>
        </w:rPr>
        <w:t>·       Художественно – эстетическое развитие (направления – музыка, изобразительная деятельность рисование, лепка, чтение художественной литературы)</w:t>
      </w:r>
    </w:p>
    <w:p w14:paraId="237008DA" w14:textId="77777777" w:rsidR="002D5AE2" w:rsidRPr="0079095B" w:rsidRDefault="002D5AE2" w:rsidP="0079095B">
      <w:pPr>
        <w:rPr>
          <w:rStyle w:val="a4"/>
          <w:rFonts w:ascii="Times New Roman" w:hAnsi="Times New Roman"/>
          <w:b w:val="0"/>
          <w:sz w:val="28"/>
          <w:szCs w:val="28"/>
        </w:rPr>
      </w:pPr>
      <w:r w:rsidRPr="0079095B">
        <w:rPr>
          <w:rStyle w:val="a4"/>
          <w:rFonts w:ascii="Times New Roman" w:hAnsi="Times New Roman"/>
          <w:b w:val="0"/>
          <w:sz w:val="28"/>
          <w:szCs w:val="28"/>
        </w:rPr>
        <w:t>·       Физическое развитие (направления – здоровье, физическое развитие)</w:t>
      </w:r>
    </w:p>
    <w:p w14:paraId="1C1057C2" w14:textId="77777777" w:rsidR="002D5AE2" w:rsidRPr="0079095B" w:rsidRDefault="002D5AE2" w:rsidP="0079095B">
      <w:pPr>
        <w:rPr>
          <w:rStyle w:val="a4"/>
          <w:rFonts w:ascii="Times New Roman" w:hAnsi="Times New Roman"/>
          <w:b w:val="0"/>
          <w:sz w:val="28"/>
          <w:szCs w:val="28"/>
        </w:rPr>
      </w:pPr>
      <w:r w:rsidRPr="0079095B">
        <w:rPr>
          <w:rStyle w:val="a4"/>
          <w:rFonts w:ascii="Times New Roman" w:hAnsi="Times New Roman"/>
          <w:b w:val="0"/>
          <w:sz w:val="28"/>
          <w:szCs w:val="28"/>
        </w:rPr>
        <w:t> </w:t>
      </w:r>
    </w:p>
    <w:p w14:paraId="3A0368AC" w14:textId="77777777" w:rsidR="002D5AE2" w:rsidRPr="0079095B" w:rsidRDefault="002D5AE2" w:rsidP="0079095B">
      <w:pPr>
        <w:rPr>
          <w:rFonts w:ascii="Times New Roman" w:hAnsi="Times New Roman"/>
          <w:color w:val="444444"/>
          <w:sz w:val="28"/>
          <w:szCs w:val="28"/>
        </w:rPr>
      </w:pPr>
      <w:r w:rsidRPr="0079095B">
        <w:rPr>
          <w:rStyle w:val="a4"/>
          <w:rFonts w:ascii="Times New Roman" w:hAnsi="Times New Roman"/>
          <w:color w:val="444444"/>
          <w:sz w:val="28"/>
          <w:szCs w:val="28"/>
        </w:rPr>
        <w:t>Социально – коммуникативное развитие</w:t>
      </w:r>
    </w:p>
    <w:p w14:paraId="2FD354FE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Задачи социально - коммуникативного  развития детей решаются дошкольной педагогикой через осознание взаимосвязи их психических особенностей с воспитанием и обу</w:t>
      </w:r>
      <w:r w:rsidRPr="0079095B">
        <w:rPr>
          <w:rFonts w:ascii="Times New Roman" w:hAnsi="Times New Roman"/>
          <w:sz w:val="28"/>
          <w:szCs w:val="28"/>
        </w:rPr>
        <w:softHyphen/>
        <w:t>чением. Среди показателей социально-коммуникативного  развития дошкольников от</w:t>
      </w:r>
      <w:r w:rsidRPr="0079095B">
        <w:rPr>
          <w:rFonts w:ascii="Times New Roman" w:hAnsi="Times New Roman"/>
          <w:sz w:val="28"/>
          <w:szCs w:val="28"/>
        </w:rPr>
        <w:softHyphen/>
        <w:t>мечают адекватные способы общения с близкими взрослыми, социальную компетентность, или социальную зрелость, в единстве её мотивационного, когнитивного и поведенческого компо</w:t>
      </w:r>
      <w:r w:rsidRPr="0079095B">
        <w:rPr>
          <w:rFonts w:ascii="Times New Roman" w:hAnsi="Times New Roman"/>
          <w:sz w:val="28"/>
          <w:szCs w:val="28"/>
        </w:rPr>
        <w:softHyphen/>
        <w:t>нентов, ориентировку в окружающем предметном мире, в представлениях о самом себе, о собы</w:t>
      </w:r>
      <w:r w:rsidRPr="0079095B">
        <w:rPr>
          <w:rFonts w:ascii="Times New Roman" w:hAnsi="Times New Roman"/>
          <w:sz w:val="28"/>
          <w:szCs w:val="28"/>
        </w:rPr>
        <w:softHyphen/>
        <w:t>тиях собственной жизни и своей деятельности, а также о явлениях общественной жизни.</w:t>
      </w:r>
    </w:p>
    <w:p w14:paraId="59706B30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Усвоение ребёнком общественного опыта происходит в процессе становления предметно-игровой деятельности, продуктивных её видов, обучения. Познание окружающей жизни проте</w:t>
      </w:r>
      <w:r w:rsidRPr="0079095B">
        <w:rPr>
          <w:rFonts w:ascii="Times New Roman" w:hAnsi="Times New Roman"/>
          <w:sz w:val="28"/>
          <w:szCs w:val="28"/>
        </w:rPr>
        <w:softHyphen/>
        <w:t>кает в игре, в том числе сюжетной.</w:t>
      </w:r>
    </w:p>
    <w:p w14:paraId="48CD0540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Образовательная область «Социально - коммуникативное развитие» включает в себя направления:  «Социализация», «Труд», «Безопасность», содержание которых направлено на формирование положительного отношения к труду, развитие у детей познавательных интересов, интеллекту</w:t>
      </w:r>
      <w:r w:rsidRPr="0079095B">
        <w:rPr>
          <w:rFonts w:ascii="Times New Roman" w:hAnsi="Times New Roman"/>
          <w:sz w:val="28"/>
          <w:szCs w:val="28"/>
        </w:rPr>
        <w:softHyphen/>
        <w:t>альное развитие. Эти цели достигаются через решение следующих задач:</w:t>
      </w:r>
    </w:p>
    <w:p w14:paraId="7C4F48E7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- развитие игровой деятельности детей;</w:t>
      </w:r>
    </w:p>
    <w:p w14:paraId="08ACD243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- приобщение к элементарным общепринятым нормам и правилам взаимоотношения со сверстниками и взрослыми (в том числе моральным);</w:t>
      </w:r>
    </w:p>
    <w:p w14:paraId="690B100E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- формирование тендерной, семейной, гражданской принадлежности, патриотических чувств, чувства принадлежности к мировому сообществу;</w:t>
      </w:r>
    </w:p>
    <w:p w14:paraId="6873E05F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- развитие трудовой деятельности;</w:t>
      </w:r>
    </w:p>
    <w:p w14:paraId="40737CF2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- воспитание ценностного отношения к собственному труду, труду других людей и его ре</w:t>
      </w:r>
      <w:r w:rsidRPr="0079095B">
        <w:rPr>
          <w:rFonts w:ascii="Times New Roman" w:hAnsi="Times New Roman"/>
          <w:sz w:val="28"/>
          <w:szCs w:val="28"/>
        </w:rPr>
        <w:softHyphen/>
        <w:t>зультатам;</w:t>
      </w:r>
    </w:p>
    <w:p w14:paraId="298D20FD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lastRenderedPageBreak/>
        <w:t>- формирование первичных представлений о труде взрослых, его роли в обществе и жизни каждого человека;</w:t>
      </w:r>
    </w:p>
    <w:p w14:paraId="263751EB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- формирование представлений об опасных для человека и окружающего мира природы си</w:t>
      </w:r>
      <w:r w:rsidRPr="0079095B">
        <w:rPr>
          <w:rFonts w:ascii="Times New Roman" w:hAnsi="Times New Roman"/>
          <w:sz w:val="28"/>
          <w:szCs w:val="28"/>
        </w:rPr>
        <w:softHyphen/>
        <w:t>туациях и способах поведения в них;</w:t>
      </w:r>
    </w:p>
    <w:p w14:paraId="334E6D34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- приобщение к правилам безопасного для человека и окружающего мира природы поведения;</w:t>
      </w:r>
    </w:p>
    <w:p w14:paraId="62C02CA5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- передача детям знаний о правилах безопасности дорожного движения в качестве пешехода и пассажира транспортного средства;</w:t>
      </w:r>
    </w:p>
    <w:p w14:paraId="017D9E19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-  формирование осторожного и осмотрительного отношения к потенциально опасным для человека и окружающего мира природы ситуациям.</w:t>
      </w:r>
    </w:p>
    <w:p w14:paraId="4B26C4A0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К концу года дети первой младшей группы могут:</w:t>
      </w:r>
    </w:p>
    <w:p w14:paraId="29521A06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играть рядом, не мешая друг другу, подражать действиям сверстников;</w:t>
      </w:r>
    </w:p>
    <w:p w14:paraId="4DBD2CB3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  эмоционально откликаться на игру, предложенную взрослым, подражать его действиям, принимать игровую задачу;</w:t>
      </w:r>
    </w:p>
    <w:p w14:paraId="6D68A4AB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  самостоятельно выполнять игровые действия с предметами, осуществлять перенос дейст</w:t>
      </w:r>
      <w:r w:rsidRPr="0079095B">
        <w:rPr>
          <w:rFonts w:ascii="Times New Roman" w:hAnsi="Times New Roman"/>
          <w:sz w:val="28"/>
          <w:szCs w:val="28"/>
        </w:rPr>
        <w:softHyphen/>
        <w:t>вий с объекта на объект;</w:t>
      </w:r>
    </w:p>
    <w:p w14:paraId="62822590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использовать в игре замещение недостающего предмета;</w:t>
      </w:r>
    </w:p>
    <w:p w14:paraId="35E7DF74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общаться в диалоге с воспитателем;</w:t>
      </w:r>
    </w:p>
    <w:p w14:paraId="1B742C53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в самостоятельной игре сопровождать речью свои действия;</w:t>
      </w:r>
    </w:p>
    <w:p w14:paraId="52D5350F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следить за действиями героев кукольного театра;</w:t>
      </w:r>
    </w:p>
    <w:p w14:paraId="5861502C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выполнять простейшие трудовые действия (с помощью педагогов);</w:t>
      </w:r>
    </w:p>
    <w:p w14:paraId="284D8C04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наблюдать за трудовыми процессами воспитателя в уголке природы;</w:t>
      </w:r>
    </w:p>
    <w:p w14:paraId="42013BBC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соблюдать элементарные правила поведения в детском саду;</w:t>
      </w:r>
    </w:p>
    <w:p w14:paraId="445D83AC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соблюдать элементарные правила взаимодействия с растениями и животными.</w:t>
      </w:r>
    </w:p>
    <w:p w14:paraId="5291384C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Style w:val="a4"/>
          <w:rFonts w:ascii="Times New Roman" w:hAnsi="Times New Roman"/>
          <w:color w:val="444444"/>
          <w:sz w:val="28"/>
          <w:szCs w:val="28"/>
        </w:rPr>
        <w:t>Познавательное развитие</w:t>
      </w:r>
    </w:p>
    <w:p w14:paraId="28299B25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Образовательная область «Познавательное развитие» включает в себя направления «Познание» (сенсорное развитие; развитие познавательно-исследовательской и продуктивной (конструктивной) деятельности; формирование элементарных математических представлений, целостной картины мира, расширение кругозора),</w:t>
      </w:r>
    </w:p>
    <w:p w14:paraId="5F31A49E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- развитие познавательно-исследовательской и продуктивной (конструктивной) деятельно</w:t>
      </w:r>
      <w:r w:rsidRPr="0079095B">
        <w:rPr>
          <w:rFonts w:ascii="Times New Roman" w:hAnsi="Times New Roman"/>
          <w:sz w:val="28"/>
          <w:szCs w:val="28"/>
        </w:rPr>
        <w:softHyphen/>
        <w:t>сти;</w:t>
      </w:r>
    </w:p>
    <w:p w14:paraId="0E853ADC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lastRenderedPageBreak/>
        <w:t>- формирование элементарных математических представлений;</w:t>
      </w:r>
    </w:p>
    <w:p w14:paraId="282FCE42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- формирование целостной картины мира, расширение кругозора детей;</w:t>
      </w:r>
    </w:p>
    <w:p w14:paraId="4D0886A1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 </w:t>
      </w:r>
      <w:r w:rsidRPr="0079095B">
        <w:rPr>
          <w:rStyle w:val="a4"/>
          <w:rFonts w:ascii="Times New Roman" w:hAnsi="Times New Roman"/>
          <w:color w:val="444444"/>
          <w:sz w:val="28"/>
          <w:szCs w:val="28"/>
        </w:rPr>
        <w:t>Речевое развитие</w:t>
      </w:r>
    </w:p>
    <w:p w14:paraId="5B21A15C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«Речевое развитие» включает направления «Коммуникация», «Чтение художественной литературы», « Развитие детской речи»</w:t>
      </w:r>
    </w:p>
    <w:p w14:paraId="34381C37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Содержание направлений по познавательному и речевому развитию нацелено на развитие у детей познавательных интересов, интеллектуальное развитие, овладение конст</w:t>
      </w:r>
      <w:r w:rsidRPr="0079095B">
        <w:rPr>
          <w:rFonts w:ascii="Times New Roman" w:hAnsi="Times New Roman"/>
          <w:sz w:val="28"/>
          <w:szCs w:val="28"/>
        </w:rPr>
        <w:softHyphen/>
        <w:t>руктивными способами и средствами взаимодействия с окружающими людьми, формирование интереса и потребности в чтении (восприятии) книг. Эти цели</w:t>
      </w:r>
      <w:r w:rsidR="00D232FD">
        <w:rPr>
          <w:rFonts w:ascii="Times New Roman" w:hAnsi="Times New Roman"/>
          <w:sz w:val="28"/>
          <w:szCs w:val="28"/>
        </w:rPr>
        <w:t xml:space="preserve"> </w:t>
      </w:r>
      <w:r w:rsidRPr="0079095B">
        <w:rPr>
          <w:rFonts w:ascii="Times New Roman" w:hAnsi="Times New Roman"/>
          <w:sz w:val="28"/>
          <w:szCs w:val="28"/>
        </w:rPr>
        <w:t>достигаются через решение сле</w:t>
      </w:r>
      <w:r w:rsidRPr="0079095B">
        <w:rPr>
          <w:rFonts w:ascii="Times New Roman" w:hAnsi="Times New Roman"/>
          <w:sz w:val="28"/>
          <w:szCs w:val="28"/>
        </w:rPr>
        <w:softHyphen/>
        <w:t>дующих задач:</w:t>
      </w:r>
    </w:p>
    <w:p w14:paraId="679F42FE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- сенсорное развитие;</w:t>
      </w:r>
    </w:p>
    <w:p w14:paraId="63DA0262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- развитие свободного общения со взрослыми и детьми;</w:t>
      </w:r>
    </w:p>
    <w:p w14:paraId="3D9A49F6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- развитие всех компонентов устной речи (лексической стороны, грамматического строя ре</w:t>
      </w:r>
      <w:r w:rsidRPr="0079095B">
        <w:rPr>
          <w:rFonts w:ascii="Times New Roman" w:hAnsi="Times New Roman"/>
          <w:sz w:val="28"/>
          <w:szCs w:val="28"/>
        </w:rPr>
        <w:softHyphen/>
        <w:t>чи, произносительной стороны речи; связной речи - диалогической и монологической форм) в различных формах и видах детской деятельности;</w:t>
      </w:r>
    </w:p>
    <w:p w14:paraId="63142C78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- практическое овладение воспитанниками нормами речи;</w:t>
      </w:r>
    </w:p>
    <w:p w14:paraId="17FAEA16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- формирование целостной картины мира, в том числе первичных ценностных представле</w:t>
      </w:r>
      <w:r w:rsidRPr="0079095B">
        <w:rPr>
          <w:rFonts w:ascii="Times New Roman" w:hAnsi="Times New Roman"/>
          <w:sz w:val="28"/>
          <w:szCs w:val="28"/>
        </w:rPr>
        <w:softHyphen/>
        <w:t>ний;</w:t>
      </w:r>
    </w:p>
    <w:p w14:paraId="0FF31673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- развитие литературной речи;</w:t>
      </w:r>
    </w:p>
    <w:p w14:paraId="7BB1060D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-  приобщение к словесному искусству, в том числе развитие художественного восприятия и эстетического вкуса.</w:t>
      </w:r>
    </w:p>
    <w:p w14:paraId="51421D7A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К концу года дети первой младшей группы могут:</w:t>
      </w:r>
    </w:p>
    <w:p w14:paraId="7071BBCA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различать основные формы деталей строительного материала;</w:t>
      </w:r>
    </w:p>
    <w:p w14:paraId="563E38DB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с помощью взрослого сооружать разнообразные постройки, используя большинство форм;</w:t>
      </w:r>
    </w:p>
    <w:p w14:paraId="2C1808CB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разворачивать игру вокруг собственной постройки;</w:t>
      </w:r>
    </w:p>
    <w:p w14:paraId="3116286B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образовывать группу однородных предметов;</w:t>
      </w:r>
    </w:p>
    <w:p w14:paraId="3A194E17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различать один и много предметов;</w:t>
      </w:r>
    </w:p>
    <w:p w14:paraId="77D58B30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различать большие и маленькие предметы, называть их размер;</w:t>
      </w:r>
    </w:p>
    <w:p w14:paraId="5649B18A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узнавать шар и куб;</w:t>
      </w:r>
    </w:p>
    <w:p w14:paraId="642CD3C5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различать и называть предметы ближайшего окружения;</w:t>
      </w:r>
    </w:p>
    <w:p w14:paraId="26C52833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lastRenderedPageBreak/>
        <w:t>• называть имена членов семьи и воспитателей;</w:t>
      </w:r>
    </w:p>
    <w:p w14:paraId="74A3FB20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узнавать и называть некоторых домашних и диких животных, их детенышей;</w:t>
      </w:r>
    </w:p>
    <w:p w14:paraId="51E5E938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различать некоторые овощи, фрукты (1-2 вида);</w:t>
      </w:r>
    </w:p>
    <w:p w14:paraId="7C30E713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различать некоторые деревья ближайшего окружения, природные сезонные явления;</w:t>
      </w:r>
    </w:p>
    <w:p w14:paraId="7B1DCD05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  поделиться информацией, пожаловаться на неудобство, на негативные действия сверст</w:t>
      </w:r>
      <w:r w:rsidRPr="0079095B">
        <w:rPr>
          <w:rFonts w:ascii="Times New Roman" w:hAnsi="Times New Roman"/>
          <w:sz w:val="28"/>
          <w:szCs w:val="28"/>
        </w:rPr>
        <w:softHyphen/>
        <w:t>ника;</w:t>
      </w:r>
    </w:p>
    <w:p w14:paraId="414F223E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сопровождать речью игровые и бытовые действия;</w:t>
      </w:r>
    </w:p>
    <w:p w14:paraId="13E16DE2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слушать небольшие рассказы без наглядного сопровождения;</w:t>
      </w:r>
    </w:p>
    <w:p w14:paraId="4A4123E9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слушать доступные по содержанию стихи, сказки, рассказы, при повторном чтении прого</w:t>
      </w:r>
      <w:r w:rsidRPr="0079095B">
        <w:rPr>
          <w:rFonts w:ascii="Times New Roman" w:hAnsi="Times New Roman"/>
          <w:sz w:val="28"/>
          <w:szCs w:val="28"/>
        </w:rPr>
        <w:softHyphen/>
        <w:t>варивать слова, небольшие фразы;</w:t>
      </w:r>
    </w:p>
    <w:p w14:paraId="400B6CF3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рассматривать иллюстрации в знакомых книжках с помощью педагога</w:t>
      </w:r>
    </w:p>
    <w:p w14:paraId="115F6ED0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Style w:val="a4"/>
          <w:rFonts w:ascii="Times New Roman" w:hAnsi="Times New Roman"/>
          <w:color w:val="444444"/>
          <w:sz w:val="28"/>
          <w:szCs w:val="28"/>
        </w:rPr>
        <w:t>Художественно-эстетическое развитие</w:t>
      </w:r>
    </w:p>
    <w:p w14:paraId="152ACE73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Эстетическое воспитание - это развитие способов присвоения норм и ценностей. Способ присвоения влияет на характер ценности, ограниченность её присвоения ребенком и определяет его возможности в дальнейшем развитии.</w:t>
      </w:r>
    </w:p>
    <w:p w14:paraId="263EBDB0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Художественно-эстетическое развитие детей дошкольного возраста - особенно важное на</w:t>
      </w:r>
      <w:r w:rsidRPr="0079095B">
        <w:rPr>
          <w:rFonts w:ascii="Times New Roman" w:hAnsi="Times New Roman"/>
          <w:sz w:val="28"/>
          <w:szCs w:val="28"/>
        </w:rPr>
        <w:softHyphen/>
        <w:t>правление педагогики,  для художественного воспитания и развития личности ребенка.</w:t>
      </w:r>
    </w:p>
    <w:p w14:paraId="4FFFCD59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Детское творчество с раннего возраста развивает композиционное мышление, формирует по</w:t>
      </w:r>
      <w:r w:rsidRPr="0079095B">
        <w:rPr>
          <w:rFonts w:ascii="Times New Roman" w:hAnsi="Times New Roman"/>
          <w:sz w:val="28"/>
          <w:szCs w:val="28"/>
        </w:rPr>
        <w:softHyphen/>
        <w:t>требность образного представления и умения передавать свои чувства, эмоции, ощущения. Оно помогает создавать выразительную художественную форму и образное содержание в детских произведениях.</w:t>
      </w:r>
    </w:p>
    <w:p w14:paraId="2375A2F4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Образовательная область «Художественно-эстетическое развитие» включает в себя направления  «Художественное творчество» и «Музыка», содержание которых нацелено на формирование интереса к эстетической стороне окружающей действительности, удовлетворение по</w:t>
      </w:r>
      <w:r w:rsidRPr="0079095B">
        <w:rPr>
          <w:rFonts w:ascii="Times New Roman" w:hAnsi="Times New Roman"/>
          <w:sz w:val="28"/>
          <w:szCs w:val="28"/>
        </w:rPr>
        <w:softHyphen/>
        <w:t>требности детей в самовыражении, развитие музыкальности детей, способности эмоционально воспринимать музыку. Эти цели достигаются через решение следующих </w:t>
      </w:r>
      <w:r w:rsidRPr="0079095B">
        <w:rPr>
          <w:rStyle w:val="a4"/>
          <w:rFonts w:ascii="Times New Roman" w:hAnsi="Times New Roman"/>
          <w:color w:val="444444"/>
          <w:sz w:val="28"/>
          <w:szCs w:val="28"/>
        </w:rPr>
        <w:t>задач:</w:t>
      </w:r>
    </w:p>
    <w:p w14:paraId="72F93963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- развитие продуктивной деятельности детей (рисование, лепка, аппликация, художествен</w:t>
      </w:r>
      <w:r w:rsidRPr="0079095B">
        <w:rPr>
          <w:rFonts w:ascii="Times New Roman" w:hAnsi="Times New Roman"/>
          <w:sz w:val="28"/>
          <w:szCs w:val="28"/>
        </w:rPr>
        <w:softHyphen/>
        <w:t>ный труд);</w:t>
      </w:r>
    </w:p>
    <w:p w14:paraId="5E1B877F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lastRenderedPageBreak/>
        <w:t>- развитие детского творчества;</w:t>
      </w:r>
    </w:p>
    <w:p w14:paraId="6129E8C7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- приобщение к изобразительному искусству;</w:t>
      </w:r>
    </w:p>
    <w:p w14:paraId="1FD40BBD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-развитие музыкально-художественной деятельности;</w:t>
      </w:r>
    </w:p>
    <w:p w14:paraId="24D3054A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- приобщение к музыкальному искусству.</w:t>
      </w:r>
    </w:p>
    <w:p w14:paraId="4E7EA121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К концу года дети первой младшей группы:</w:t>
      </w:r>
    </w:p>
    <w:p w14:paraId="6AF84022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знают, что карандашами, фломастерами, красками и кистью можно рисовать;</w:t>
      </w:r>
    </w:p>
    <w:p w14:paraId="50C14DB0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различают красный, синий, зеленый, желтый, белый, черный цвета;</w:t>
      </w:r>
    </w:p>
    <w:p w14:paraId="22CE4429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умеют раскатывать комок глины прямыми и круговыми движениями кистей рук, отламы</w:t>
      </w:r>
      <w:r w:rsidRPr="0079095B">
        <w:rPr>
          <w:rFonts w:ascii="Times New Roman" w:hAnsi="Times New Roman"/>
          <w:sz w:val="28"/>
          <w:szCs w:val="28"/>
        </w:rPr>
        <w:softHyphen/>
        <w:t>вать от большого комка глины маленькие комочки, сплющивать их ладонями; умеют соединять концы раскатанной палочки, плотно прижимая их друг к другу;</w:t>
      </w:r>
    </w:p>
    <w:p w14:paraId="5E19AFF6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лепят несложные предметы, аккуратно пользуются глиной;</w:t>
      </w:r>
    </w:p>
    <w:p w14:paraId="1A804CC2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узнают знакомые мелодии и различают высоту звуков (высокий - низкий);</w:t>
      </w:r>
    </w:p>
    <w:p w14:paraId="470D6087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вместе с воспитателем подпевают в песне музыкальные фразы;</w:t>
      </w:r>
    </w:p>
    <w:p w14:paraId="673D01C5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двигаются в соответствии с характером музыки, начинают движения с первыми звуками музыки;</w:t>
      </w:r>
    </w:p>
    <w:p w14:paraId="2A79BD88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умеют выполнять движения: притопывать ногой, хлопать в ладоши, поворачивать кисти рук;</w:t>
      </w:r>
    </w:p>
    <w:p w14:paraId="1B68D184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называют музыкальные инструменты: погремушки, бубен</w:t>
      </w:r>
    </w:p>
    <w:p w14:paraId="1F3A76E4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Style w:val="a4"/>
          <w:rFonts w:ascii="Times New Roman" w:hAnsi="Times New Roman"/>
          <w:color w:val="444444"/>
          <w:sz w:val="28"/>
          <w:szCs w:val="28"/>
        </w:rPr>
        <w:t>Физическое развитие </w:t>
      </w:r>
    </w:p>
    <w:p w14:paraId="20EFDCAD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Четвертый</w:t>
      </w:r>
      <w:r w:rsidRPr="0079095B">
        <w:rPr>
          <w:rFonts w:ascii="Times New Roman" w:hAnsi="Times New Roman"/>
          <w:sz w:val="28"/>
          <w:szCs w:val="28"/>
        </w:rPr>
        <w:t xml:space="preserve"> год жизни - важный этап в развитии ребенка. Темп физического развития замедля</w:t>
      </w:r>
      <w:r w:rsidRPr="0079095B">
        <w:rPr>
          <w:rFonts w:ascii="Times New Roman" w:hAnsi="Times New Roman"/>
          <w:sz w:val="28"/>
          <w:szCs w:val="28"/>
        </w:rPr>
        <w:softHyphen/>
        <w:t>ется, но организм в целом крепнет, движения совершенствуются. Однако опорно-двигательный аппарат развит еще сравнительно слабо, двигательный опыт небольшой, движения часто не</w:t>
      </w:r>
      <w:r w:rsidRPr="0079095B">
        <w:rPr>
          <w:rFonts w:ascii="Times New Roman" w:hAnsi="Times New Roman"/>
          <w:sz w:val="28"/>
          <w:szCs w:val="28"/>
        </w:rPr>
        <w:softHyphen/>
        <w:t>преднамеренны, направления их случайны, эмоциональные проявления неустойчивы, активное торможение плохо развито. Ребенок еще не умеет самостоятельно регулировать скорость, силу и амплитуду движений. Все это необходимо учитывать при организации работы по физическо</w:t>
      </w:r>
      <w:r w:rsidRPr="0079095B">
        <w:rPr>
          <w:rFonts w:ascii="Times New Roman" w:hAnsi="Times New Roman"/>
          <w:sz w:val="28"/>
          <w:szCs w:val="28"/>
        </w:rPr>
        <w:softHyphen/>
        <w:t>му воспитанию.</w:t>
      </w:r>
    </w:p>
    <w:p w14:paraId="2CF19624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Образовательная область «Физическое развитие» включает в себя направления «Здоровье» и «Фи</w:t>
      </w:r>
      <w:r w:rsidRPr="0079095B">
        <w:rPr>
          <w:rFonts w:ascii="Times New Roman" w:hAnsi="Times New Roman"/>
          <w:sz w:val="28"/>
          <w:szCs w:val="28"/>
        </w:rPr>
        <w:softHyphen/>
        <w:t>зическая культура», содержание которых направлено на достижение целей охраны здоровья детей и формирование основы культуры здоровья, интереса и ценностного отношения к заняти</w:t>
      </w:r>
      <w:r w:rsidRPr="0079095B">
        <w:rPr>
          <w:rFonts w:ascii="Times New Roman" w:hAnsi="Times New Roman"/>
          <w:sz w:val="28"/>
          <w:szCs w:val="28"/>
        </w:rPr>
        <w:softHyphen/>
        <w:t xml:space="preserve">ям </w:t>
      </w:r>
      <w:r w:rsidRPr="0079095B">
        <w:rPr>
          <w:rFonts w:ascii="Times New Roman" w:hAnsi="Times New Roman"/>
          <w:sz w:val="28"/>
          <w:szCs w:val="28"/>
        </w:rPr>
        <w:lastRenderedPageBreak/>
        <w:t>физической культурой, гармоничное физическое развитие. Эти цели достигаются через ре</w:t>
      </w:r>
      <w:r w:rsidRPr="0079095B">
        <w:rPr>
          <w:rFonts w:ascii="Times New Roman" w:hAnsi="Times New Roman"/>
          <w:sz w:val="28"/>
          <w:szCs w:val="28"/>
        </w:rPr>
        <w:softHyphen/>
        <w:t>шение следующих задач:</w:t>
      </w:r>
    </w:p>
    <w:p w14:paraId="4B19ACE2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- сохранение и укрепление физического и психического здоровья детей;</w:t>
      </w:r>
    </w:p>
    <w:p w14:paraId="330A30B8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- воспитание культурно-гигиенических навыков;</w:t>
      </w:r>
    </w:p>
    <w:p w14:paraId="28FBDBC9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- формирование начальных представлений о здоровом образе жизни;</w:t>
      </w:r>
    </w:p>
    <w:p w14:paraId="612B78CC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- развитие физических качеств (скоростных, силовых, гибкости, выносливости и координации);</w:t>
      </w:r>
    </w:p>
    <w:p w14:paraId="5BC60E96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- накопление и обогащение двигательного опыта детей (овладения основными движениями);</w:t>
      </w:r>
    </w:p>
    <w:p w14:paraId="582A8095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- формирование у воспитанников потребности в двигательной активности и физическом со</w:t>
      </w:r>
      <w:r w:rsidRPr="0079095B">
        <w:rPr>
          <w:rFonts w:ascii="Times New Roman" w:hAnsi="Times New Roman"/>
          <w:sz w:val="28"/>
          <w:szCs w:val="28"/>
        </w:rPr>
        <w:softHyphen/>
        <w:t>вершенствовании.</w:t>
      </w:r>
    </w:p>
    <w:p w14:paraId="7193CA23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концу года дети второй </w:t>
      </w:r>
      <w:r w:rsidRPr="0079095B">
        <w:rPr>
          <w:rFonts w:ascii="Times New Roman" w:hAnsi="Times New Roman"/>
          <w:sz w:val="28"/>
          <w:szCs w:val="28"/>
        </w:rPr>
        <w:t>младшей группы должны уметь:</w:t>
      </w:r>
    </w:p>
    <w:p w14:paraId="4DBEA423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самостоятельно одеваться и раздеваться в определенной последовательности;</w:t>
      </w:r>
    </w:p>
    <w:p w14:paraId="25ABC3A2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  проявлять навыки опрятности (замечают непорядок в одежде, устраняют его при неболь</w:t>
      </w:r>
      <w:r w:rsidRPr="0079095B">
        <w:rPr>
          <w:rFonts w:ascii="Times New Roman" w:hAnsi="Times New Roman"/>
          <w:sz w:val="28"/>
          <w:szCs w:val="28"/>
        </w:rPr>
        <w:softHyphen/>
        <w:t>шой помощи взрослых);                                                       </w:t>
      </w:r>
    </w:p>
    <w:p w14:paraId="497CED6D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  при небольшой помощи взрослого пользоваться индивидуальными предметами (носовым платком, полотенцем, салфеткой, расческой, горшком);</w:t>
      </w:r>
    </w:p>
    <w:p w14:paraId="58AD44B0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самостоятельно есть;</w:t>
      </w:r>
    </w:p>
    <w:p w14:paraId="0A3108D4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ходить и бегать, не наталкиваясь друг на друга;</w:t>
      </w:r>
    </w:p>
    <w:p w14:paraId="162C6E48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прыгать на двух ногах на месте и с продвижением вперед;</w:t>
      </w:r>
    </w:p>
    <w:p w14:paraId="418F7BA6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брать, держать, переносить, класть, бросать, катать мяч;</w:t>
      </w:r>
    </w:p>
    <w:p w14:paraId="388771B0" w14:textId="77777777" w:rsidR="002D5AE2" w:rsidRPr="0079095B" w:rsidRDefault="002D5AE2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ползать, подлезать под натянутую веревку, перелезать через бревно, лежащее на полу.</w:t>
      </w:r>
    </w:p>
    <w:p w14:paraId="3F21335F" w14:textId="77777777" w:rsidR="002D5AE2" w:rsidRPr="0079095B" w:rsidRDefault="002D5AE2" w:rsidP="0079095B">
      <w:pPr>
        <w:rPr>
          <w:rStyle w:val="a4"/>
          <w:rFonts w:ascii="Times New Roman" w:hAnsi="Times New Roman"/>
          <w:b w:val="0"/>
          <w:sz w:val="28"/>
          <w:szCs w:val="28"/>
        </w:rPr>
      </w:pPr>
    </w:p>
    <w:sectPr w:rsidR="002D5AE2" w:rsidRPr="0079095B" w:rsidSect="001F2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018"/>
    <w:rsid w:val="000241BC"/>
    <w:rsid w:val="001E1B84"/>
    <w:rsid w:val="001F2A8D"/>
    <w:rsid w:val="002D5AE2"/>
    <w:rsid w:val="00327C78"/>
    <w:rsid w:val="00396ACD"/>
    <w:rsid w:val="005B1150"/>
    <w:rsid w:val="0079095B"/>
    <w:rsid w:val="007A4FBB"/>
    <w:rsid w:val="009968CC"/>
    <w:rsid w:val="00AA4018"/>
    <w:rsid w:val="00B119F0"/>
    <w:rsid w:val="00D232FD"/>
    <w:rsid w:val="00D9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71E871"/>
  <w15:docId w15:val="{8E5E27E9-0FD1-493A-A188-198C041D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018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A40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AA401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1877</Words>
  <Characters>10700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Пользователь</cp:lastModifiedBy>
  <cp:revision>7</cp:revision>
  <dcterms:created xsi:type="dcterms:W3CDTF">2016-11-07T16:18:00Z</dcterms:created>
  <dcterms:modified xsi:type="dcterms:W3CDTF">2021-11-17T06:13:00Z</dcterms:modified>
</cp:coreProperties>
</file>