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0" w:name="org_info_matsupport_info"/>
      <w:bookmarkEnd w:id="0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Материально-техническое обеспечение образовательной организации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Материально-технические условия пребывания детей обеспечивают охрану и укрепление здоровья детей, способствуют всестороннему развитию воспитанников с учетом особенностей каждого возрастного этапа и индивидуальных особенностей детей. Материально-техническое оснащение и оборудование, пространственная организация среды соответствует санитарно-гигиеническим, педагогическим и эстетическим требованиям. Развивающая среда групп, кабинетов соответствует требованиям, предъявляемым к дошкольным образовательным организациям и реализуемым образовательным программам. Пространство групповых организовано в виде центров детской активности, оснащенных развивающим материалом. Оснащение центров меняется в соответствии с тематическим планированием образовательного процесса и интересами детей.</w:t>
      </w:r>
    </w:p>
    <w:p w:rsidR="00B84B05" w:rsidRPr="00B84B05" w:rsidRDefault="00B84B05" w:rsidP="00A94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Предметно-развивающая среда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Предметно – развивающая среда организуется на принципах комплексирования, свободного зонирования и подвижности. Состояние материально-технической базы ДОУ соответствует педагогическим требованиям, современному уровню образования и санитарным нормам ФГОС ДО. Все базисные компоненты предметно-развивающей</w:t>
      </w:r>
      <w:r w:rsidR="00E842F3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среды включают оптимальные условия для полноценного физического, эстетического, познавательного и социального развития детей. Для укрепления психического и физического здоровья детей в ДОУ созданы комфортные условия. Предметно-развивающая среда ДОУ обеспечивает условия для развития, воспитания и обучения ребёнка, участвует в становлении личности и творческого потенциала дошкольника. На участке ДОУ оборудована спортивная площадка, которая используется как для фронтальных, так и для индивидуальных занятий с детьми.</w:t>
      </w:r>
    </w:p>
    <w:p w:rsidR="00B84B05" w:rsidRPr="00B84B05" w:rsidRDefault="00B84B05" w:rsidP="00A94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Материально-техническая база ДОУ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целью создания приемлемых и обоснованных условий для всестороннего развития дошкольников, в ДОУ постоянно обновляется предметно-развивающая среда. Этому вопросу в каждой возрастной группе уделяется серьезное внимание. Так, в прошедшем учебном году в соответствии с ФГОС ДО оборудованы разнообразные учебные и игровые зоны для воспитания, обучения, развития детей и создания условий для индивидуального самостоятельного творчества детей. Материально-техническое обеспечение отвечает современным требованиям. Приобретены: интерактивная доска, ноутбук, принтеры, мул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ьтимедийный проектор,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пополнено программно-методическое обеспечение методкабинета и групп по организации работы с дошкольниками (наглядный, дидактический материал);</w:t>
      </w:r>
      <w:r w:rsid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приобретены пособия по образовательной деятельности: наглядный матер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иал для стендов, альбомы, книги,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приобретены игрушки и дидактические пособия для кружковой </w:t>
      </w:r>
      <w:proofErr w:type="gram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работы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.Ф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ункционирует</w:t>
      </w:r>
      <w:proofErr w:type="gramEnd"/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официальный сайт МК</w:t>
      </w:r>
      <w:r w:rsid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локальная сеть подключена к сети "Интернет". Территория участка имеет ограждение по периметру, наружное освещение. Общая площадь земельного участка - 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5104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кв.м</w:t>
      </w:r>
      <w:proofErr w:type="spell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Участки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ухожены, много внимания уделяется озеленению и оформлению участков, как в зимнее, так и в летнее время.</w:t>
      </w:r>
    </w:p>
    <w:p w:rsidR="00B84B05" w:rsidRPr="00B84B05" w:rsidRDefault="00B84B05" w:rsidP="00A94005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1" w:name="org_info_matsupport_equipped"/>
      <w:bookmarkEnd w:id="1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Количество оборудованных учебных кабинетов учреждения</w:t>
      </w:r>
    </w:p>
    <w:p w:rsidR="00B84B05" w:rsidRPr="00B84B05" w:rsidRDefault="00B84B05" w:rsidP="00A94005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наш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ем учреждении функционируют две группы,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которые состоят: из групповых, спальных помещений, раздевальных комнат, буфетных, умывальных и туалетных комнат. Все помещения укомплектованы </w:t>
      </w:r>
      <w:proofErr w:type="gram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соответствии</w:t>
      </w:r>
      <w:proofErr w:type="gram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требованиями предъявляемыми к каждой возрастной группе (специальной детской мебелью: столы, стулья, кровати, шкафы для игрушек и пособий), игровым (ширмы, конструкторы, дидактические и игровые пособия и д</w:t>
      </w:r>
      <w:r w:rsidR="00A218B9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р.) и спортивным оборудованием.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Оборудованы зоны и уголки для детской деятельности (уголки природы, творчества, сенсорного развития и др.), стенды по работе с родителями.</w:t>
      </w: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2" w:name="org_info_matsupport_practical_training_f"/>
      <w:bookmarkEnd w:id="2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Объекты для проведения практических занятий</w:t>
      </w:r>
    </w:p>
    <w:p w:rsidR="00B84B05" w:rsidRPr="00B84B05" w:rsidRDefault="00B84B05" w:rsidP="00A9400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В ДОУ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детей: ребристые доски, пуговичные коврики и пр. Магнитофоны для прослушивания музык</w:t>
      </w:r>
      <w:r w:rsidR="00A218B9"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альных произведений</w:t>
      </w:r>
      <w:r w:rsidR="00C90A7B"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,</w:t>
      </w: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 xml:space="preserve"> детские музыкальные инструменты для музыкальной импровизации, самодельные шумовые инструменты. Детские работы используются для оформления интерьера.</w:t>
      </w:r>
    </w:p>
    <w:p w:rsidR="00B84B05" w:rsidRPr="00B84B05" w:rsidRDefault="00C90A7B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В ДОУ имеется: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bdr w:val="none" w:sz="0" w:space="0" w:color="auto" w:frame="1"/>
          <w:lang w:eastAsia="ru-RU"/>
        </w:rPr>
        <w:t>Методический кабинет</w:t>
      </w: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– в нем собраны: наглядный материал, материал для консультаций, библиотека с методической литературой и периодической печатью. В методическом кабинете имеется достаточное количество учебно-методической и художественной литературы, которая ежегодно пополняется.</w:t>
      </w:r>
    </w:p>
    <w:p w:rsidR="00B84B05" w:rsidRPr="00B84B05" w:rsidRDefault="00B84B05" w:rsidP="00A9400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bdr w:val="none" w:sz="0" w:space="0" w:color="auto" w:frame="1"/>
          <w:lang w:eastAsia="ru-RU"/>
        </w:rPr>
        <w:t>В ДОУ также имеется:</w:t>
      </w:r>
    </w:p>
    <w:p w:rsidR="00B84B05" w:rsidRPr="00A94005" w:rsidRDefault="00B84B05" w:rsidP="00A94005">
      <w:pPr>
        <w:pStyle w:val="a3"/>
        <w:numPr>
          <w:ilvl w:val="0"/>
          <w:numId w:val="3"/>
        </w:num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Изостудия</w:t>
      </w:r>
    </w:p>
    <w:p w:rsidR="00B84B05" w:rsidRPr="00A94005" w:rsidRDefault="00A94005" w:rsidP="00A94005">
      <w:pPr>
        <w:pStyle w:val="a3"/>
        <w:numPr>
          <w:ilvl w:val="0"/>
          <w:numId w:val="3"/>
        </w:num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Экологическая  комната</w:t>
      </w:r>
      <w:proofErr w:type="gramEnd"/>
    </w:p>
    <w:p w:rsidR="00B84B05" w:rsidRPr="00A94005" w:rsidRDefault="00C90A7B" w:rsidP="00A94005">
      <w:pPr>
        <w:pStyle w:val="a3"/>
        <w:numPr>
          <w:ilvl w:val="0"/>
          <w:numId w:val="3"/>
        </w:num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Горница</w:t>
      </w:r>
    </w:p>
    <w:p w:rsidR="00B84B05" w:rsidRPr="00B84B05" w:rsidRDefault="00B84B05" w:rsidP="00A94005">
      <w:pPr>
        <w:shd w:val="clear" w:color="auto" w:fill="F9FAFB"/>
        <w:spacing w:after="0" w:line="240" w:lineRule="auto"/>
        <w:ind w:left="25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B05" w:rsidRPr="00B84B05" w:rsidRDefault="00C90A7B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 xml:space="preserve">Сенсорный уголок, </w:t>
      </w:r>
      <w:r w:rsidR="00B84B05" w:rsidRPr="00B84B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где ребенок получает положительные эмоци</w:t>
      </w:r>
      <w:r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и. Особенностью сенсорного уголка</w:t>
      </w:r>
      <w:r w:rsidR="00B84B05" w:rsidRPr="00B84B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 xml:space="preserve"> являются "волшебные" и сказочные эффекты света, ощущений, нежные звуки успокаивающей музыки. Различные мягкие модули: мячи, дорожки, "сухой бассейн". Для организации работы с детьми по ранней профориентации дошкольников, оборудована группа для сюжетно-ролевых игр с п</w:t>
      </w:r>
      <w:r w:rsidRPr="00A940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 xml:space="preserve">рофессиональной направленностью. </w:t>
      </w:r>
      <w:r w:rsidR="00B84B05" w:rsidRPr="00B84B05">
        <w:rPr>
          <w:rFonts w:ascii="Times New Roman" w:eastAsia="Times New Roman" w:hAnsi="Times New Roman" w:cs="Times New Roman"/>
          <w:color w:val="0F1419"/>
          <w:sz w:val="28"/>
          <w:szCs w:val="28"/>
          <w:bdr w:val="none" w:sz="0" w:space="0" w:color="auto" w:frame="1"/>
          <w:lang w:eastAsia="ru-RU"/>
        </w:rPr>
        <w:t>Там собраны атрибуты, подготовлены макеты, профессиональные инструменты. Старшие дошкольники выбирают и играют в любимые игры, тем самым определяя свою будущую профессию.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Чтобы повысить интерес к художественному слову, развить у воспитанников творческие способности в театрально-игровой деятельности, привить любовь к книге была создана </w:t>
      </w:r>
      <w:proofErr w:type="gramStart"/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театральная </w:t>
      </w:r>
      <w:r w:rsidR="00C90A7B" w:rsidRPr="00A940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комната</w:t>
      </w:r>
      <w:proofErr w:type="gramEnd"/>
      <w:r w:rsidR="00C90A7B" w:rsidRPr="00A940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Территория ДОУ озеленена насаждениями, имеются различные виды деревьев, кустарников, цветочные клумбы. Игровые участки благоустроены игровым оборудованием, способствующим развитию двигательной активности.</w:t>
      </w:r>
      <w:r w:rsidR="00C90A7B" w:rsidRPr="00A940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На территории ДОУ имеется экологическая тропа</w:t>
      </w:r>
      <w:r w:rsidR="00C90A7B" w:rsidRPr="00A94005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для развития экологической культуры детей, а также</w:t>
      </w:r>
      <w:r w:rsidR="00C90A7B" w:rsidRPr="00A94005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 xml:space="preserve">тропа здоровья - для закаливания, профилактики плоскостопия и заболеваемости дошкольников. </w:t>
      </w:r>
      <w:r w:rsidRPr="00B84B05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участке ДОУ организовали огород, который способствует развитию любознательности и наблюдательности у детей, помогает лучше познать растительную жизнь. Ознакомление с ростом и развитием растений осуществляется в летний период с июня по сентябрь, где старшие дошкольники имеют возможность выращивать различные культуры из семян петрушки, укропа, салата, редиса, лука и чеснока.</w:t>
      </w: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3" w:name="org_info_matsupport_library"/>
      <w:bookmarkEnd w:id="3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Библиотека</w:t>
      </w:r>
    </w:p>
    <w:p w:rsidR="00B84B05" w:rsidRPr="00B84B05" w:rsidRDefault="000C488F" w:rsidP="00A94005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МК</w:t>
      </w:r>
      <w:r w:rsidR="00B84B05"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</w:t>
      </w:r>
      <w:r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84B05"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методическом кабинете организована библиотека</w:t>
      </w:r>
      <w:r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84B05"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обеспечения образовательного процесса учебной литературой или иными информационными ресурсами. В каждой группе, имеется дополнительная специальная литература.</w:t>
      </w: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4" w:name="org_info_matsupport_sport"/>
      <w:bookmarkEnd w:id="4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Объекты спорта</w:t>
      </w:r>
    </w:p>
    <w:p w:rsidR="00B84B05" w:rsidRPr="00B84B05" w:rsidRDefault="00B84B05" w:rsidP="00A94005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осуществления образовательной деятельности по физическому развитию дошкольников в ДОУ имеется,</w:t>
      </w:r>
      <w:r w:rsidR="000C488F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0C488F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летний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бассейн</w:t>
      </w:r>
      <w:proofErr w:type="gram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спортивная площадка с физкультурно-игровым оборудованием для обучения детей элементам спортивных игр и развития двигательной активности; спортивное оборудование на прогулочных площадках.</w:t>
      </w:r>
    </w:p>
    <w:tbl>
      <w:tblPr>
        <w:tblpPr w:leftFromText="180" w:rightFromText="180" w:vertAnchor="text"/>
        <w:tblW w:w="9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710"/>
        <w:gridCol w:w="3020"/>
        <w:gridCol w:w="2916"/>
      </w:tblGrid>
      <w:tr w:rsidR="007621FF" w:rsidRPr="00A94005" w:rsidTr="00A94005"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Функциональная направленность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Оснащение. Оборудование, в том числе ТСО*</w:t>
            </w:r>
          </w:p>
        </w:tc>
      </w:tr>
      <w:tr w:rsidR="007621FF" w:rsidRPr="00A94005" w:rsidTr="00A94005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ООД (двигательная деятельность)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A940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– оздоровительной работы: утренней гимнастики, спортивных развлечений, досугов</w:t>
            </w:r>
            <w:r w:rsidR="000C488F" w:rsidRPr="00A940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Консультативная работа с родителями и воспитателями,</w:t>
            </w:r>
          </w:p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Спортивное оборудование для прыжков, метания, лазанья.</w:t>
            </w:r>
          </w:p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дуги для </w:t>
            </w:r>
            <w:proofErr w:type="spellStart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</w:tr>
      <w:tr w:rsidR="007621FF" w:rsidRPr="00A94005" w:rsidTr="00A94005"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ООД (двигательная деятельность на воздухе)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Спортивная площадка на территории </w:t>
            </w: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детского сада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spellStart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– оздоровительной работы: утренней </w:t>
            </w: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гимнастики, спортивных развлечений, досугов (в теплое время года). </w:t>
            </w:r>
            <w:r w:rsidRPr="00B84B05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734A075D" wp14:editId="5713156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05" w:rsidRPr="00B84B05" w:rsidRDefault="00B84B05" w:rsidP="00A9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Яма для прыжков в длину. Балансир. Стойки для </w:t>
            </w:r>
            <w:proofErr w:type="spellStart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бревно, </w:t>
            </w:r>
            <w:r w:rsidRPr="00B84B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стойк</w:t>
            </w:r>
            <w:r w:rsidR="007621FF" w:rsidRPr="00A94005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 для метания, игры в баскетбол и волейбол.</w:t>
            </w:r>
          </w:p>
        </w:tc>
      </w:tr>
    </w:tbl>
    <w:p w:rsidR="00A94005" w:rsidRDefault="00A940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5" w:name="org_info_matsupport_training_means_avail"/>
      <w:bookmarkEnd w:id="5"/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Средства обучения и воспитания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Средства обучения</w:t>
      </w:r>
      <w:r w:rsidR="007621FF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воспитания, используемые в МК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ДОУ </w:t>
      </w:r>
      <w:proofErr w:type="spell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cоответствуют</w:t>
      </w:r>
      <w:proofErr w:type="spell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принципу необходимости и достаточности для организации образовательной работы, медицинского обслуживания детей, методического оснащения </w:t>
      </w:r>
      <w:proofErr w:type="spell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-образовательного процесса, а также обеспечения разнообразной двигательной активности, музыкальной и художественно-эстетической деятельности детей дошкольного возраста в соответствии с приоритетным направлением работы ДОУ.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Объекты ДОУ для проведения практических занятий с воспитанниками обеспечены следующими средствами обучения и воспитания:</w:t>
      </w:r>
    </w:p>
    <w:p w:rsidR="00B84B05" w:rsidRPr="00B84B05" w:rsidRDefault="00B84B05" w:rsidP="00A9400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игровым и учебным оборудованием (игры, игрушки, учебные пособия),</w:t>
      </w:r>
    </w:p>
    <w:p w:rsidR="00B84B05" w:rsidRPr="00B84B05" w:rsidRDefault="00B84B05" w:rsidP="00A9400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спортивным оборудованием и инвентарем (детские тренажеры, мячи, гимнастические маты и др.),</w:t>
      </w:r>
    </w:p>
    <w:p w:rsidR="00B84B05" w:rsidRPr="00B84B05" w:rsidRDefault="00B84B05" w:rsidP="00A9400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музыкальными инструментами (металлофоны, треугольники, </w:t>
      </w:r>
      <w:proofErr w:type="spell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трещетки</w:t>
      </w:r>
      <w:proofErr w:type="spell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колокольчики и др.),</w:t>
      </w:r>
    </w:p>
    <w:p w:rsidR="00B84B05" w:rsidRPr="00B84B05" w:rsidRDefault="00B84B05" w:rsidP="00A9400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учебно-наглядными пособиями (тематические книги, плакаты, картинки),</w:t>
      </w:r>
    </w:p>
    <w:p w:rsidR="00B84B05" w:rsidRPr="00B84B05" w:rsidRDefault="00B84B05" w:rsidP="00A94005">
      <w:pPr>
        <w:numPr>
          <w:ilvl w:val="0"/>
          <w:numId w:val="1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 с воспитанниками (книги, энциклопедии и др.).</w:t>
      </w: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6" w:name="org_info_matsupport_food_conditions"/>
      <w:bookmarkEnd w:id="6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Условия питания обучающихся в учреждении</w:t>
      </w:r>
    </w:p>
    <w:p w:rsidR="00B84B05" w:rsidRPr="00B84B05" w:rsidRDefault="00B84B05" w:rsidP="00A9400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Созданы все условия для организации питания воспитаннико</w:t>
      </w:r>
      <w:r w:rsidR="007621FF" w:rsidRPr="00A940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="007621FF" w:rsidRPr="00A940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бракеражная</w:t>
      </w:r>
      <w:proofErr w:type="spell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комиссия детского сада.</w:t>
      </w:r>
    </w:p>
    <w:p w:rsidR="00B84B05" w:rsidRPr="00B84B05" w:rsidRDefault="00B84B05" w:rsidP="00A94005">
      <w:pPr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правильной организации питания детей большое значение имеет создание благоприятной и эмоциональной и окружающей обстановки в группе.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B84B05" w:rsidRPr="00B84B05" w:rsidRDefault="00B84B05" w:rsidP="00A9400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bookmarkStart w:id="7" w:name="org_info_matsupport_health_protection"/>
      <w:bookmarkEnd w:id="7"/>
      <w:r w:rsidRPr="00B84B05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Охрана здоровья обучающихся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Сохранение и укрепление здоровья детей, в том числе обеспечение их эмоционального благополучия является приоритетной задачей Учреждения. Созданы условия для безопасной жизнедеятельности детей в здании. Имеются все виды благоустройства, хорошие бытовые условия в группах и специализированных помещениях. В детском саду созданы санитарно-гигиенические условия, рациональная организация режима дня и образовательного процесса, условия для обеспечения достаточной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двигательной активности детей, проведения закаливающих мероприятий, рационального питания, профилактики заболеваний.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Медицинское обслуживание детей осуществляется специалистами детской поликлиники на основании договора о совместной деятельности по медицинскому обслуживанию детей, посещающих </w:t>
      </w:r>
      <w:r w:rsidR="007621FF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</w:t>
      </w:r>
      <w:r w:rsid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7621FF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</w:t>
      </w:r>
      <w:proofErr w:type="gram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Медицинский</w:t>
      </w:r>
      <w:proofErr w:type="gram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блок включает медицинский кабинет, процедурный кабинет, изолятор. Медицинский кабинет оснащен необходимым медицинским оборудованием </w:t>
      </w:r>
      <w:proofErr w:type="gram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СанПиН</w:t>
      </w:r>
      <w:proofErr w:type="gram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имеется необходимый минимум медикаментов, имеется аптечка для оказания первой медицинской помощи.</w:t>
      </w:r>
      <w:r w:rsid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621FF" w:rsidRPr="00A940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Медсестра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 В образовательном учреждении с целью охраны здоровья воспитанников проводятся следующие мероприятия: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проведение профилактических осмотров;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мероприятия по обеспечению адаптации в образовательном учреждении;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осуществление систематического медицинского контроля за физическим развитием воспитанников и уровнем их заболеваемости;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-обеспечение контроля за санитарно-гигиеническим состоянием образовательного учреждения;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осуществление контроля за физическим, гигиеническим воспитанием детей, проведением закаливающих мероприятий;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осуществление контроля за выполнением санитарных норм и правил.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8" w:name="org_info_matsupport_health_protection_ad"/>
      <w:bookmarkEnd w:id="8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Центральное место в системе работы Учреждения отведено физкультурно-оздоровительной работе, которую проводит инструктор по физической культуре. Организационными формами работы являются: учебная работа (разные виды занятий по физической культуре); физкультурно-оздоровительная работа в режиме дня; оздоровительные мероприятия с привлечением родителей (физический досуг, физкультурные праздники; спортивные эстафеты и др.); самостоятельная двигательная деятельность детей. Рациональное сочетание разных видов двигательной активности воспитанников: ООД на формирование двигательных умений и навыков в физкультурном зале и на свежем воздухе, утренняя гимнастика с использованием речевого материала и оборудования, физкультурные досуги (физкультминутки, разминки, развлечения, спортивные праздники, дни здоровья), гимнастика после сна, создаёт определённый двигательный режим, необходимый для полноценного развития и укрепления здоровья детей. Оздоровительная работа направлена на: формирования у детей интереса и ценностного отношения к занятиям физической культурой; гармоничное физическое развитие; охрану здоровья детей и формирования основы культуры здоровья. Педагоги используют методы направлены на: обеспечение принципа осознанности при обучении движениям; развитие у ребёнка ответственного отношения к собственному здоровью; формирование приёмов сохранения и укрепления своего здоровья; активизацию знаний, полученных на образовательной деятельности, упражнениях в самостоятельной деятельности; поддерживание возникновения у детей в процессе физической активности положительных эмоций. Для профилактики простудных </w:t>
      </w: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заболеваний реализуются разные виды закаливания: воздушные и солнечные ванны, хождение босиком по полу, солевое закаливание ног, а летом - по земле, мытье рук до локтей.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начале и в конце каждого учебного года узкими специалистами детской поликлиники проводится обследование физического состояния воспитанников.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соответствии с нормами и требованиями СанПиН. Намечаются пути оздоровления часто и длительно болеющих дошкольников. Большую работу по профилактике заболеваний проводят воспитатели ДОУ.</w:t>
      </w:r>
    </w:p>
    <w:p w:rsidR="00B84B05" w:rsidRPr="00B84B05" w:rsidRDefault="00B84B05" w:rsidP="00A94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Постоянно отслеживается состояние здоровья детей. В период повышенной заболеваемости ОРЗ и гриппом для профилактики применяется: вакцинация против гриппа (по адресу прописки), витаминотерапия (аскорбиновая кислота). В течение периода адаптации дети осматриваются и </w:t>
      </w:r>
      <w:proofErr w:type="gram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наблюдаются  медицинской</w:t>
      </w:r>
      <w:proofErr w:type="gram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сестрой. На период адаптации дети освобождаются от профилактических прививок и закаливающих процедур, воспитатель осуществляет индивидуальный подход к каждому ребёнку.</w:t>
      </w:r>
    </w:p>
    <w:p w:rsidR="00B84B05" w:rsidRDefault="00B84B05" w:rsidP="0068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Педагогический коллектив находится в постоянном поиске новых средств, форм и методов оздоровления дошкольников. В перспективе работы Учреждения в новом учебном году: активизировать работу по укреплению и охране здоровья воспитанников, закаливанию организма и совершенствованию его функций, как в организованных видах деятельности, так и в повседневной жизни; повышение профессиональной компетентности педагогов ДОУ в вопросах по привитию воспитанникам здорового образа жизни; наработка опыта работы педагогов ДОУ по использованию </w:t>
      </w:r>
      <w:proofErr w:type="spellStart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здоровьесберегающих</w:t>
      </w:r>
      <w:proofErr w:type="spellEnd"/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технологий в работе с воспитанниками.</w:t>
      </w:r>
      <w:bookmarkStart w:id="9" w:name="org_info_matsupport_internet_access"/>
      <w:bookmarkEnd w:id="9"/>
    </w:p>
    <w:p w:rsidR="006827A3" w:rsidRPr="00B84B05" w:rsidRDefault="006827A3" w:rsidP="00682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84B05" w:rsidRPr="006827A3" w:rsidRDefault="00B84B05" w:rsidP="006827A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  <w:bookmarkStart w:id="10" w:name="org_info_matsupport_electronic_resources"/>
      <w:bookmarkEnd w:id="10"/>
      <w:r w:rsidRPr="00B84B05"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</w:t>
      </w:r>
    </w:p>
    <w:p w:rsidR="006827A3" w:rsidRPr="00B84B05" w:rsidRDefault="006827A3" w:rsidP="006827A3">
      <w:pPr>
        <w:spacing w:line="240" w:lineRule="auto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В МКДОУ №12 «</w:t>
      </w:r>
      <w:proofErr w:type="gramStart"/>
      <w:r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Родничок»  электронных</w:t>
      </w:r>
      <w:proofErr w:type="gramEnd"/>
      <w:r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 образовательных ресурсов, к которым обеспечивается доступ  обучающихся – нет.</w:t>
      </w:r>
    </w:p>
    <w:p w:rsidR="00B84B05" w:rsidRPr="00B84B05" w:rsidRDefault="00B84B05" w:rsidP="006827A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  <w:bookmarkStart w:id="11" w:name="org_info_matsupport_own_electronic_resou"/>
      <w:bookmarkEnd w:id="11"/>
      <w:r w:rsidRPr="00B84B05"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  <w:t>Собственные электронные образовательные и информационные ресурсы</w:t>
      </w:r>
    </w:p>
    <w:p w:rsidR="00B84B05" w:rsidRPr="00B84B05" w:rsidRDefault="00B84B05" w:rsidP="006827A3">
      <w:p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Сайт детского сада:</w:t>
      </w:r>
      <w:r w:rsidR="006827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6827A3" w:rsidRPr="006827A3">
        <w:rPr>
          <w:b/>
          <w:sz w:val="28"/>
          <w:szCs w:val="28"/>
        </w:rPr>
        <w:t>ds12apn.ru</w:t>
      </w:r>
    </w:p>
    <w:p w:rsidR="00B84B05" w:rsidRPr="00B84B05" w:rsidRDefault="00B84B05" w:rsidP="006827A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  <w:bookmarkStart w:id="12" w:name="org_info_matsupport_third_party_electron"/>
      <w:bookmarkEnd w:id="12"/>
      <w:r w:rsidRPr="00B84B05"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  <w:t>Сторонние электронные образовательные и информационные ресурсы</w:t>
      </w:r>
    </w:p>
    <w:p w:rsidR="00B84B05" w:rsidRPr="00B84B05" w:rsidRDefault="00B84B05" w:rsidP="00A94005">
      <w:pPr>
        <w:shd w:val="clear" w:color="auto" w:fill="F6F7F9"/>
        <w:spacing w:after="312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bdr w:val="none" w:sz="0" w:space="0" w:color="auto" w:frame="1"/>
          <w:lang w:eastAsia="ru-RU"/>
        </w:rPr>
        <w:t>Официальный сайт дошкольного учреждения оборудован версией для слабовидящих.</w:t>
      </w:r>
    </w:p>
    <w:p w:rsidR="00B84B05" w:rsidRPr="00B84B05" w:rsidRDefault="00B84B05" w:rsidP="00A94005">
      <w:pPr>
        <w:shd w:val="clear" w:color="auto" w:fill="F6F7F9"/>
        <w:spacing w:after="312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B84B05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 для педагогов и родителей</w:t>
      </w:r>
      <w:r w:rsidR="006827A3" w:rsidRPr="006827A3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bdr w:val="none" w:sz="0" w:space="0" w:color="auto" w:frame="1"/>
          <w:lang w:eastAsia="ru-RU"/>
        </w:rPr>
        <w:t>/</w:t>
      </w:r>
      <w:bookmarkStart w:id="13" w:name="_GoBack"/>
      <w:bookmarkEnd w:id="13"/>
    </w:p>
    <w:p w:rsidR="00FA2802" w:rsidRDefault="00FA2802"/>
    <w:sectPr w:rsidR="00FA2802" w:rsidSect="00A94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515"/>
    <w:multiLevelType w:val="hybridMultilevel"/>
    <w:tmpl w:val="2CFC411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2B924A6"/>
    <w:multiLevelType w:val="hybridMultilevel"/>
    <w:tmpl w:val="387ECBF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3C485CC7"/>
    <w:multiLevelType w:val="multilevel"/>
    <w:tmpl w:val="0A4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5"/>
    <w:rsid w:val="000C488F"/>
    <w:rsid w:val="006827A3"/>
    <w:rsid w:val="007621FF"/>
    <w:rsid w:val="00A218B9"/>
    <w:rsid w:val="00A94005"/>
    <w:rsid w:val="00B84B05"/>
    <w:rsid w:val="00C90A7B"/>
    <w:rsid w:val="00E842F3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80C"/>
  <w15:chartTrackingRefBased/>
  <w15:docId w15:val="{732789CE-B91F-43AB-9841-67868A6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8475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8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486349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203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50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2508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5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84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229554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041398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9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04213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5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54814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65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0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24006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2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1254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3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824453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9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140778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57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2022-03-21T08:20:00Z</dcterms:created>
  <dcterms:modified xsi:type="dcterms:W3CDTF">2022-03-21T09:40:00Z</dcterms:modified>
</cp:coreProperties>
</file>