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C962BB" w:rsidRPr="00C962BB" w:rsidTr="004034A6">
        <w:tc>
          <w:tcPr>
            <w:tcW w:w="4669" w:type="dxa"/>
          </w:tcPr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Согласовано: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на педагогическом совете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Протокол № 1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от «___»___________ 2022 г.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4669" w:type="dxa"/>
          </w:tcPr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 xml:space="preserve">Утверждаю: </w:t>
            </w:r>
          </w:p>
          <w:p w:rsidR="00C962BB" w:rsidRPr="00C962BB" w:rsidRDefault="006C79BF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Заведующий МКДОУ № 12 «Родничок</w:t>
            </w:r>
            <w:r w:rsidR="00C962BB" w:rsidRPr="00C962BB">
              <w:rPr>
                <w:b w:val="0"/>
                <w:color w:val="000000" w:themeColor="text1"/>
              </w:rPr>
              <w:t xml:space="preserve">» с. Дивное </w:t>
            </w:r>
          </w:p>
          <w:p w:rsidR="00C962BB" w:rsidRPr="00C962BB" w:rsidRDefault="00BD5EF2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_________</w:t>
            </w:r>
            <w:r w:rsidR="006C79BF">
              <w:rPr>
                <w:b w:val="0"/>
                <w:color w:val="000000" w:themeColor="text1"/>
              </w:rPr>
              <w:t>Е.П. Рябоконь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«____» _________ 2022 г.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F9100A" w:rsidP="00875914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t xml:space="preserve">ПРОГРАММА </w:t>
      </w:r>
      <w:r w:rsidR="00875914">
        <w:rPr>
          <w:color w:val="000000" w:themeColor="text1"/>
        </w:rPr>
        <w:t xml:space="preserve">МОЛОДОГО СПЕЦИАЛИСТА  </w:t>
      </w:r>
    </w:p>
    <w:p w:rsidR="00C962BB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br/>
      </w:r>
      <w:r w:rsidRPr="00C962BB">
        <w:rPr>
          <w:color w:val="000000" w:themeColor="text1"/>
          <w:sz w:val="44"/>
          <w:szCs w:val="44"/>
        </w:rPr>
        <w:t>«ПОВЫШЕНИЯ ИКТ-КОМПЕТЕНТНОСТИ ПЕДАГОГОВ»</w:t>
      </w: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br/>
      </w:r>
    </w:p>
    <w:p w:rsidR="00C962BB" w:rsidRPr="00C962BB" w:rsidRDefault="00F9100A" w:rsidP="00154A15">
      <w:pPr>
        <w:pStyle w:val="22"/>
        <w:shd w:val="clear" w:color="auto" w:fill="auto"/>
        <w:spacing w:after="0"/>
        <w:jc w:val="right"/>
        <w:rPr>
          <w:b w:val="0"/>
          <w:bCs w:val="0"/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Разработала</w:t>
      </w:r>
      <w:r w:rsidR="00875914">
        <w:rPr>
          <w:b w:val="0"/>
          <w:bCs w:val="0"/>
          <w:color w:val="000000" w:themeColor="text1"/>
        </w:rPr>
        <w:t xml:space="preserve"> наставник:</w:t>
      </w:r>
      <w:r w:rsidRPr="00C962BB">
        <w:rPr>
          <w:b w:val="0"/>
          <w:bCs w:val="0"/>
          <w:color w:val="000000" w:themeColor="text1"/>
        </w:rPr>
        <w:t xml:space="preserve"> М</w:t>
      </w:r>
      <w:r w:rsidR="00C962BB" w:rsidRPr="00C962BB">
        <w:rPr>
          <w:b w:val="0"/>
          <w:bCs w:val="0"/>
          <w:color w:val="000000" w:themeColor="text1"/>
        </w:rPr>
        <w:t>К</w:t>
      </w:r>
      <w:r w:rsidRPr="00C962BB">
        <w:rPr>
          <w:b w:val="0"/>
          <w:bCs w:val="0"/>
          <w:color w:val="000000" w:themeColor="text1"/>
        </w:rPr>
        <w:t xml:space="preserve">ДОУ </w:t>
      </w:r>
      <w:r w:rsidR="006C79BF">
        <w:rPr>
          <w:b w:val="0"/>
          <w:bCs w:val="0"/>
          <w:color w:val="000000" w:themeColor="text1"/>
        </w:rPr>
        <w:t>№12 «Родничок</w:t>
      </w:r>
      <w:r w:rsidR="00C962BB" w:rsidRPr="00C962BB">
        <w:rPr>
          <w:b w:val="0"/>
          <w:bCs w:val="0"/>
          <w:color w:val="000000" w:themeColor="text1"/>
        </w:rPr>
        <w:t xml:space="preserve">» </w:t>
      </w:r>
    </w:p>
    <w:p w:rsidR="00875914" w:rsidRPr="00875914" w:rsidRDefault="006C79BF" w:rsidP="00154A15">
      <w:pPr>
        <w:pStyle w:val="22"/>
        <w:shd w:val="clear" w:color="auto" w:fill="auto"/>
        <w:spacing w:after="0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Пасько Ирина Вячеславовна</w:t>
      </w: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Default="00875914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  <w:r>
        <w:rPr>
          <w:b w:val="0"/>
          <w:bCs w:val="0"/>
          <w:iCs/>
        </w:rPr>
        <w:t xml:space="preserve">                                               </w:t>
      </w:r>
      <w:r w:rsidRPr="00875914">
        <w:rPr>
          <w:b w:val="0"/>
          <w:bCs w:val="0"/>
          <w:iCs/>
        </w:rPr>
        <w:t>Молодой  специалист</w:t>
      </w:r>
      <w:r>
        <w:rPr>
          <w:b w:val="0"/>
          <w:bCs w:val="0"/>
          <w:iCs/>
        </w:rPr>
        <w:t xml:space="preserve">: </w:t>
      </w:r>
      <w:r w:rsidRPr="00C962BB">
        <w:rPr>
          <w:b w:val="0"/>
          <w:bCs w:val="0"/>
          <w:color w:val="000000" w:themeColor="text1"/>
        </w:rPr>
        <w:t xml:space="preserve">МКДОУ </w:t>
      </w:r>
      <w:r>
        <w:rPr>
          <w:b w:val="0"/>
          <w:bCs w:val="0"/>
          <w:color w:val="000000" w:themeColor="text1"/>
        </w:rPr>
        <w:t>№12 «Родничок</w:t>
      </w:r>
      <w:r w:rsidRPr="00C962BB">
        <w:rPr>
          <w:b w:val="0"/>
          <w:bCs w:val="0"/>
          <w:color w:val="000000" w:themeColor="text1"/>
        </w:rPr>
        <w:t>»</w:t>
      </w:r>
    </w:p>
    <w:p w:rsidR="00875914" w:rsidRPr="00875914" w:rsidRDefault="00875914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                                                                              Неделько Олеся Сергеевна </w:t>
      </w: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154A15" w:rsidRDefault="00154A15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154A15" w:rsidRPr="00C962BB" w:rsidRDefault="00154A15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D64BD4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с.</w:t>
      </w:r>
      <w:r w:rsidR="00C962BB" w:rsidRPr="00C962BB">
        <w:rPr>
          <w:b w:val="0"/>
          <w:bCs w:val="0"/>
          <w:color w:val="000000" w:themeColor="text1"/>
        </w:rPr>
        <w:t xml:space="preserve"> Дивное </w:t>
      </w:r>
    </w:p>
    <w:p w:rsidR="00D64BD4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2022 год</w:t>
      </w:r>
    </w:p>
    <w:p w:rsidR="00C962BB" w:rsidRPr="00C962BB" w:rsidRDefault="00C962BB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>СОДЕРЖАНИЕ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1D6211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fldChar w:fldCharType="begin"/>
      </w:r>
      <w:r w:rsidR="00F9100A" w:rsidRPr="00154A15">
        <w:rPr>
          <w:color w:val="000000" w:themeColor="text1"/>
          <w:sz w:val="28"/>
          <w:szCs w:val="28"/>
        </w:rPr>
        <w:instrText xml:space="preserve"> TOC \o "1-5" \h \z </w:instrText>
      </w:r>
      <w:r w:rsidRPr="00154A15">
        <w:rPr>
          <w:color w:val="000000" w:themeColor="text1"/>
          <w:sz w:val="28"/>
          <w:szCs w:val="28"/>
        </w:rPr>
        <w:fldChar w:fldCharType="separate"/>
      </w:r>
      <w:r w:rsidR="00F9100A" w:rsidRPr="00154A15">
        <w:rPr>
          <w:color w:val="000000" w:themeColor="text1"/>
          <w:sz w:val="28"/>
          <w:szCs w:val="28"/>
        </w:rPr>
        <w:t>Пояснительная записка</w:t>
      </w:r>
      <w:r w:rsidR="00F9100A" w:rsidRPr="00154A15">
        <w:rPr>
          <w:color w:val="000000" w:themeColor="text1"/>
          <w:sz w:val="28"/>
          <w:szCs w:val="28"/>
        </w:rPr>
        <w:tab/>
        <w:t>3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Цель и задачи</w:t>
      </w:r>
      <w:r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Ожидаемые результаты</w:t>
      </w:r>
      <w:r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C962BB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center" w:pos="3806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 xml:space="preserve">Перспективный план работы </w:t>
      </w:r>
      <w:r w:rsidR="00F9100A" w:rsidRPr="00154A15">
        <w:rPr>
          <w:color w:val="000000" w:themeColor="text1"/>
          <w:sz w:val="28"/>
          <w:szCs w:val="28"/>
        </w:rPr>
        <w:t>с педагогами</w:t>
      </w:r>
      <w:r w:rsidR="00F9100A"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Содержание деятельности</w:t>
      </w:r>
      <w:r w:rsidRPr="00154A15">
        <w:rPr>
          <w:color w:val="000000" w:themeColor="text1"/>
          <w:sz w:val="28"/>
          <w:szCs w:val="28"/>
        </w:rPr>
        <w:tab/>
        <w:t>5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Формы и методы контроля</w:t>
      </w:r>
      <w:r w:rsidRPr="00154A15">
        <w:rPr>
          <w:color w:val="000000" w:themeColor="text1"/>
          <w:sz w:val="28"/>
          <w:szCs w:val="28"/>
        </w:rPr>
        <w:tab/>
        <w:t>6</w:t>
      </w:r>
    </w:p>
    <w:p w:rsidR="00D64BD4" w:rsidRPr="00C962BB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</w:rPr>
      </w:pPr>
      <w:r w:rsidRPr="00154A15">
        <w:rPr>
          <w:color w:val="000000" w:themeColor="text1"/>
          <w:sz w:val="28"/>
          <w:szCs w:val="28"/>
        </w:rPr>
        <w:t>Список используемой литературы</w:t>
      </w:r>
      <w:r w:rsidRPr="00154A15">
        <w:rPr>
          <w:color w:val="000000" w:themeColor="text1"/>
          <w:sz w:val="28"/>
          <w:szCs w:val="28"/>
        </w:rPr>
        <w:tab/>
        <w:t>6</w:t>
      </w:r>
      <w:r w:rsidR="001D6211" w:rsidRPr="00154A15">
        <w:rPr>
          <w:color w:val="000000" w:themeColor="text1"/>
          <w:sz w:val="28"/>
          <w:szCs w:val="28"/>
        </w:rPr>
        <w:fldChar w:fldCharType="end"/>
      </w: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ab/>
      </w:r>
      <w:r w:rsidR="00F9100A" w:rsidRPr="00C962BB">
        <w:rPr>
          <w:b/>
          <w:bCs/>
          <w:color w:val="000000" w:themeColor="text1"/>
          <w:sz w:val="28"/>
          <w:szCs w:val="28"/>
        </w:rPr>
        <w:t xml:space="preserve">Актуальность </w:t>
      </w:r>
      <w:r w:rsidR="00F9100A" w:rsidRPr="00C962BB">
        <w:rPr>
          <w:color w:val="000000" w:themeColor="text1"/>
          <w:sz w:val="28"/>
          <w:szCs w:val="28"/>
        </w:rPr>
        <w:t>образовательной программы обусловлена необходимостью информатизации образовательного пространства современного детского сада и активному внедрению информационно-коммуникационных технологий в образовательный процесс.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образования, в том числе и дошкольного. Внедрение информационно - компьютерных технологий повышает требования к уровню профессионализма педагогов, так как информационная культура является частью общепедагогической культуры. Информационная компетентность педагога дошкольного учреждения - повышает требования к уровню профессионализма педагога.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i/>
          <w:iCs/>
          <w:color w:val="000000" w:themeColor="text1"/>
          <w:sz w:val="28"/>
          <w:szCs w:val="28"/>
        </w:rPr>
        <w:t>Теоретической основой программы</w:t>
      </w:r>
      <w:r w:rsidR="00F9100A" w:rsidRPr="00C962BB">
        <w:rPr>
          <w:color w:val="000000" w:themeColor="text1"/>
          <w:sz w:val="28"/>
          <w:szCs w:val="28"/>
        </w:rPr>
        <w:t xml:space="preserve"> являются современные концепции компьютерного обучения Калаша И. «Возможности информационных и коммуникативных технологий в дошкольном образовании», Солоневичевой М.Н. «Использование информационных технологий в дошкольных образовательных учреждениях», Качегарова Л.В. «Научно</w:t>
      </w:r>
      <w:r w:rsidR="00F9100A" w:rsidRPr="00C962BB">
        <w:rPr>
          <w:color w:val="000000" w:themeColor="text1"/>
          <w:sz w:val="28"/>
          <w:szCs w:val="28"/>
        </w:rPr>
        <w:softHyphen/>
        <w:t>методическое сопровождение развития икт-компетентности педагогов общеобразовательных учреждений»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i/>
          <w:iCs/>
          <w:color w:val="000000" w:themeColor="text1"/>
          <w:sz w:val="28"/>
          <w:szCs w:val="28"/>
        </w:rPr>
        <w:t>Базовые и</w:t>
      </w:r>
      <w:r>
        <w:rPr>
          <w:i/>
          <w:iCs/>
          <w:color w:val="000000" w:themeColor="text1"/>
          <w:sz w:val="28"/>
          <w:szCs w:val="28"/>
        </w:rPr>
        <w:t>д</w:t>
      </w:r>
      <w:r w:rsidR="00F9100A" w:rsidRPr="00C962BB">
        <w:rPr>
          <w:i/>
          <w:iCs/>
          <w:color w:val="000000" w:themeColor="text1"/>
          <w:sz w:val="28"/>
          <w:szCs w:val="28"/>
        </w:rPr>
        <w:t>еи и основные понятия,</w:t>
      </w:r>
      <w:r w:rsidR="00F9100A" w:rsidRPr="00C962BB">
        <w:rPr>
          <w:color w:val="000000" w:themeColor="text1"/>
          <w:sz w:val="28"/>
          <w:szCs w:val="28"/>
        </w:rPr>
        <w:t xml:space="preserve"> использованные в программе.</w:t>
      </w:r>
    </w:p>
    <w:p w:rsidR="00D64BD4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Наряду с находящимися на поверхности возможностями, которыми обладают ИКТ (процессы, использующие совокупность средств и методов сбора, обработки и передачи информации для получения информации нового качества о состоянии объекта, процесса или явления), у данных технологий есть ряд скрытых развивающих возможностей: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трансформирование (преобразование) педагогической деятельности (пересмотр традиционных установок обучения, поиск и выбор педагогических технологий, адекватных ИКТ, переход к личностно-ориентированному обучению, культивирование педагогической рефлексии);</w:t>
      </w:r>
    </w:p>
    <w:p w:rsidR="00D64BD4" w:rsidRPr="00C962BB" w:rsidRDefault="00154A15" w:rsidP="00154A15">
      <w:pPr>
        <w:pStyle w:val="1"/>
        <w:shd w:val="clear" w:color="auto" w:fill="auto"/>
        <w:tabs>
          <w:tab w:val="left" w:pos="2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формирование сетевых педагогически</w:t>
      </w:r>
      <w:r w:rsidR="00C962BB">
        <w:rPr>
          <w:color w:val="000000" w:themeColor="text1"/>
          <w:sz w:val="28"/>
          <w:szCs w:val="28"/>
        </w:rPr>
        <w:t>х сообществ на основе новых сер</w:t>
      </w:r>
      <w:r w:rsidR="00F9100A" w:rsidRPr="00C962BB">
        <w:rPr>
          <w:color w:val="000000" w:themeColor="text1"/>
          <w:sz w:val="28"/>
          <w:szCs w:val="28"/>
        </w:rPr>
        <w:t>висов Интернет (обмен педагогическим опытом, сетевое взаимодействие на основе обмена знаниями, консультирование, создание коллективных гипертекстовых продуктов);</w:t>
      </w:r>
    </w:p>
    <w:p w:rsidR="00D64BD4" w:rsidRPr="00C962BB" w:rsidRDefault="00154A15" w:rsidP="00154A15">
      <w:pPr>
        <w:pStyle w:val="1"/>
        <w:shd w:val="clear" w:color="auto" w:fill="auto"/>
        <w:tabs>
          <w:tab w:val="left" w:pos="46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формирование нового типа мышления (самоорганизующийся, общественный, экологический тип мышления).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Цель и за</w:t>
      </w:r>
      <w:r w:rsidR="00C962BB">
        <w:rPr>
          <w:b/>
          <w:bCs/>
          <w:i/>
          <w:iCs/>
          <w:color w:val="000000" w:themeColor="text1"/>
          <w:sz w:val="28"/>
          <w:szCs w:val="28"/>
        </w:rPr>
        <w:t>д</w:t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ачи программы</w:t>
      </w:r>
    </w:p>
    <w:p w:rsidR="00D64BD4" w:rsidRPr="00C962BB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i/>
          <w:iCs/>
          <w:color w:val="000000" w:themeColor="text1"/>
          <w:sz w:val="28"/>
          <w:szCs w:val="28"/>
        </w:rPr>
        <w:t>Цель программы:</w:t>
      </w:r>
      <w:r w:rsidRPr="00C962BB">
        <w:rPr>
          <w:color w:val="000000" w:themeColor="text1"/>
          <w:sz w:val="28"/>
          <w:szCs w:val="28"/>
        </w:rPr>
        <w:t xml:space="preserve"> повышение профессиональной компетентности педагогов в использовании информационно - коммуникативных технологий в образовательном процессе.</w:t>
      </w:r>
    </w:p>
    <w:p w:rsidR="00D64BD4" w:rsidRPr="00C962BB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i/>
          <w:iCs/>
          <w:color w:val="000000" w:themeColor="text1"/>
          <w:sz w:val="28"/>
          <w:szCs w:val="28"/>
        </w:rPr>
        <w:t>За</w:t>
      </w:r>
      <w:r w:rsidR="00154A15">
        <w:rPr>
          <w:i/>
          <w:iCs/>
          <w:color w:val="000000" w:themeColor="text1"/>
          <w:sz w:val="28"/>
          <w:szCs w:val="28"/>
        </w:rPr>
        <w:t>д</w:t>
      </w:r>
      <w:r w:rsidRPr="00C962BB">
        <w:rPr>
          <w:i/>
          <w:iCs/>
          <w:color w:val="000000" w:themeColor="text1"/>
          <w:sz w:val="28"/>
          <w:szCs w:val="28"/>
        </w:rPr>
        <w:t>ачами программы:</w:t>
      </w:r>
    </w:p>
    <w:p w:rsidR="00D64BD4" w:rsidRPr="00C962BB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Выявление базового уровня ИКТ-компетентности педагогов.</w:t>
      </w:r>
    </w:p>
    <w:p w:rsidR="00D64BD4" w:rsidRPr="00C962BB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Разработка системы методической поддержки педагогам в области повышения их информационной компетентности.</w:t>
      </w:r>
    </w:p>
    <w:p w:rsidR="00154A15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 xml:space="preserve">Определение эффективности разработанной системы методических мероприятий. </w:t>
      </w:r>
    </w:p>
    <w:p w:rsidR="00154A15" w:rsidRDefault="00154A15" w:rsidP="00154A15">
      <w:pPr>
        <w:pStyle w:val="1"/>
        <w:shd w:val="clear" w:color="auto" w:fill="auto"/>
        <w:tabs>
          <w:tab w:val="left" w:pos="610"/>
        </w:tabs>
        <w:rPr>
          <w:color w:val="000000" w:themeColor="text1"/>
          <w:sz w:val="28"/>
          <w:szCs w:val="28"/>
        </w:rPr>
      </w:pPr>
    </w:p>
    <w:p w:rsidR="00D64BD4" w:rsidRPr="00C962BB" w:rsidRDefault="00154A15" w:rsidP="00154A15">
      <w:pPr>
        <w:pStyle w:val="1"/>
        <w:shd w:val="clear" w:color="auto" w:fill="auto"/>
        <w:tabs>
          <w:tab w:val="left" w:pos="610"/>
        </w:tabs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Ожид</w:t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аемые результаты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В процессе реализации данной программы планируется получить следующие ожидаемые результаты: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наличие представлений о функционировании ПК и дидактических возможностях ИКТ;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 xml:space="preserve">овладение методическими основами подготовки наглядных и дидактических материалов средствами </w:t>
      </w:r>
      <w:r w:rsidRPr="00C962BB">
        <w:rPr>
          <w:color w:val="000000" w:themeColor="text1"/>
          <w:sz w:val="28"/>
          <w:szCs w:val="28"/>
          <w:lang w:val="en-US" w:eastAsia="en-US" w:bidi="en-US"/>
        </w:rPr>
        <w:t>MicrosoftOffice</w:t>
      </w:r>
      <w:r w:rsidRPr="00C962BB">
        <w:rPr>
          <w:color w:val="000000" w:themeColor="text1"/>
          <w:sz w:val="28"/>
          <w:szCs w:val="28"/>
          <w:lang w:eastAsia="en-US" w:bidi="en-US"/>
        </w:rPr>
        <w:t>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использование Интернета и цифровых образовательных ресурсов в педагогической деятельности;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формирование положительной мотивации к использованию ИКТ.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методическими приемами использования ИКТ в образовательном процессе;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приемами организации дистанционного повышения квалификации и послекурсовой поддержки педагога;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педагогами приемами разработки стратегических планов творческого обновления и реорганизации образовательного процесса с использованием ИКТ;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приемами организации сетевого взаимодействия;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участие в формировании сетевых педагогических сообществ и создание собственных сайтов.</w:t>
      </w:r>
    </w:p>
    <w:p w:rsidR="00154A15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Работа по повышению уровня профессиональной компетентности педагогов в области применения информационно-</w:t>
      </w:r>
      <w:r w:rsidRPr="00C962BB">
        <w:rPr>
          <w:color w:val="000000" w:themeColor="text1"/>
          <w:sz w:val="28"/>
          <w:szCs w:val="28"/>
        </w:rPr>
        <w:t>коммуникационных</w:t>
      </w:r>
      <w:r w:rsidR="00F9100A" w:rsidRPr="00C962BB">
        <w:rPr>
          <w:color w:val="000000" w:themeColor="text1"/>
          <w:sz w:val="28"/>
          <w:szCs w:val="28"/>
        </w:rPr>
        <w:t xml:space="preserve"> технологий рассчитана на 1-1,5 года (в зависимости от уровня начальной ИКТ- компетенции). Обучение осуществляется как в подгруппах, так и фронтально. </w:t>
      </w:r>
    </w:p>
    <w:p w:rsidR="00D64BD4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В случаях необходимости - индивидуально.</w:t>
      </w:r>
    </w:p>
    <w:p w:rsid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lastRenderedPageBreak/>
        <w:t>Перспективный план работы с педагогами</w:t>
      </w: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825"/>
        <w:gridCol w:w="3973"/>
        <w:gridCol w:w="4225"/>
        <w:gridCol w:w="1042"/>
      </w:tblGrid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709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</w:tr>
      <w:tr w:rsid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Анкетирование педагогов с целью выявления уровня владения ИКТ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Определить степень владения и использования ИКТ педагогами ДОУ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Семинар на тему: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«Основы работы на профессиональном компьютере»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Приобщить </w:t>
            </w:r>
            <w:r w:rsidRPr="00154A15">
              <w:rPr>
                <w:color w:val="000000" w:themeColor="text1"/>
                <w:sz w:val="28"/>
                <w:szCs w:val="28"/>
              </w:rPr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к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445"/>
                <w:tab w:val="left" w:pos="2386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компьютерной грамотности, дать первичны</w:t>
            </w:r>
            <w:r>
              <w:rPr>
                <w:color w:val="000000" w:themeColor="text1"/>
                <w:sz w:val="28"/>
                <w:szCs w:val="28"/>
              </w:rPr>
              <w:t>е практические навыки работы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на </w:t>
            </w:r>
            <w:r w:rsidRPr="00154A15">
              <w:rPr>
                <w:color w:val="000000" w:themeColor="text1"/>
                <w:sz w:val="28"/>
                <w:szCs w:val="28"/>
              </w:rPr>
              <w:t>современном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персональном компьютере.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Практическое занятие по теме: «Работа в текстовом редакторе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Microsoft Word»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Овладение приемами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создания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Word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- </w:t>
            </w:r>
            <w:r w:rsidRPr="00154A15">
              <w:rPr>
                <w:color w:val="000000" w:themeColor="text1"/>
                <w:sz w:val="28"/>
                <w:szCs w:val="28"/>
              </w:rPr>
              <w:t>документа.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Практическое занятие по теме: «Работа в электронной таблице»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Овладение приемами создания электронных таблиц и вариантами её использования.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педагогов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тему: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 xml:space="preserve">«Мультимедийные презентации в образовательном процессе»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педагогов о целесообразности использования ИКТ в различных видах образовательной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педагогов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тему: «Мультимедийные презентации в образовательном процессе»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Овладение приемами создания педагогически эффективных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презентаций в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программе Microsoft Power Point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тему: «Что такое браузер»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Дать педагогам представление о понятие «поисковая система», и как осуществляется перемещение в глобальной компьютерной сети Интернет.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Практическое занятие: «Создание электронной почты в поисковой системе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Yandex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,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Google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330"/>
                <w:tab w:val="left" w:pos="304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Дать представление педагогам о значение электронной </w:t>
            </w:r>
            <w:r w:rsidRPr="00154A15">
              <w:rPr>
                <w:color w:val="000000" w:themeColor="text1"/>
                <w:sz w:val="28"/>
                <w:szCs w:val="28"/>
              </w:rPr>
              <w:t>почты,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актуальности её использования и этапах создания.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Семинар - практикум на тему: «Создание слайд-шоу, фильма в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WindowsMovieMaker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»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992"/>
                <w:tab w:val="left" w:pos="36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Познакомить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с</w:t>
            </w:r>
          </w:p>
          <w:p w:rsid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технологией создания клипа в программе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WindowsMovieMaker</w:t>
            </w:r>
            <w:r w:rsidRPr="00154A15">
              <w:rPr>
                <w:color w:val="000000" w:themeColor="text1"/>
                <w:sz w:val="28"/>
                <w:szCs w:val="28"/>
              </w:rPr>
              <w:t>и возможности его использования в работе с детьми и родителями.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Семинар - практикум на тему: «Создание слайд-шоу, фильма в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WindowsMovieMaker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31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r w:rsidRPr="00154A15">
              <w:rPr>
                <w:color w:val="000000" w:themeColor="text1"/>
                <w:sz w:val="28"/>
                <w:szCs w:val="28"/>
              </w:rPr>
              <w:t>клипа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Pr="00154A15"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WindowsMovieMaker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8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Консу</w:t>
            </w:r>
            <w:r>
              <w:rPr>
                <w:color w:val="000000" w:themeColor="text1"/>
                <w:sz w:val="28"/>
                <w:szCs w:val="28"/>
              </w:rPr>
              <w:t xml:space="preserve">льтация на тему: «Использование </w:t>
            </w:r>
            <w:r w:rsidRPr="00154A15">
              <w:rPr>
                <w:color w:val="000000" w:themeColor="text1"/>
                <w:sz w:val="28"/>
                <w:szCs w:val="28"/>
              </w:rPr>
              <w:t>компьютерных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программ в образовательном процессе с дошкольниками»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right" w:pos="3725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Сформировать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представление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536"/>
                <w:tab w:val="right" w:pos="3725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о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компьютерных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программах, видах </w:t>
            </w:r>
            <w:r w:rsidRPr="00154A15">
              <w:rPr>
                <w:color w:val="000000" w:themeColor="text1"/>
                <w:sz w:val="28"/>
                <w:szCs w:val="28"/>
              </w:rPr>
              <w:t>компьютерных программ и их использование в образовательном процессе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Мастер - класс для воспитателей по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154A15">
              <w:rPr>
                <w:color w:val="000000" w:themeColor="text1"/>
                <w:sz w:val="28"/>
                <w:szCs w:val="28"/>
              </w:rPr>
              <w:t>спользованию ИКТ вовремя НОД с детьми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493"/>
                <w:tab w:val="left" w:pos="2731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Развивать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умение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педагогов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237"/>
                <w:tab w:val="left" w:pos="3619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использовать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в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образовательной работе с детьми: НОД, индивидуальная работа, совместная деятельность и т.д.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154A15" w:rsidRPr="00154A15" w:rsidRDefault="00154A15" w:rsidP="00154A15">
            <w:pPr>
              <w:pStyle w:val="a7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Практическое занятие: «Создание профессионального сайта педагога»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Дать представление педагогов о значение создания сайта педагога в сети интернет, как одной из форм трансляции опыта педагогов, этапы создания.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1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«Домашнее задание» подготовка и размещение материалов на личных сайтах педагогов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1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Открытые занятия с применением ИКТ и интерактивных технологий для педагогов ДОУ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Март- апрель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54"/>
                <w:tab w:val="right" w:pos="341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Диагностика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-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69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компетентности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педагога по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902"/>
                <w:tab w:val="left" w:pos="2318"/>
                <w:tab w:val="right" w:pos="341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научной разработке </w:t>
            </w:r>
            <w:r w:rsidRPr="00154A15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очегаровой Л.В.,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Шаровым А.С. </w:t>
            </w:r>
            <w:r w:rsidRPr="00154A15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 xml:space="preserve"> выявление представлений о ПК и</w:t>
            </w:r>
            <w:r w:rsidRPr="00154A15">
              <w:rPr>
                <w:color w:val="000000" w:themeColor="text1"/>
                <w:sz w:val="28"/>
                <w:szCs w:val="28"/>
              </w:rPr>
              <w:t>возможностях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</w:p>
          <w:p w:rsid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(Приложением)</w:t>
            </w:r>
          </w:p>
          <w:p w:rsidR="00BD5EF2" w:rsidRPr="00154A15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Определить степень использования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934"/>
                <w:tab w:val="left" w:pos="317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Семинар на тему: «Обобщения опыта работы за год и планирование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работы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на</w:t>
            </w:r>
          </w:p>
          <w:p w:rsid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следующий учебный год»</w:t>
            </w:r>
          </w:p>
          <w:p w:rsidR="00BD5EF2" w:rsidRPr="00154A15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Систематизация знаний и умений педагогов и разработка плана работы на будущий год.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15" w:rsidRPr="00C962BB" w:rsidRDefault="00154A15" w:rsidP="00154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Pr="00154A15" w:rsidRDefault="00154A15" w:rsidP="00154A15">
      <w:pPr>
        <w:pStyle w:val="1"/>
        <w:shd w:val="clear" w:color="auto" w:fill="auto"/>
        <w:rPr>
          <w:color w:val="000000" w:themeColor="text1"/>
          <w:sz w:val="28"/>
          <w:szCs w:val="28"/>
        </w:rPr>
      </w:pPr>
    </w:p>
    <w:p w:rsidR="00D64BD4" w:rsidRPr="00C962BB" w:rsidRDefault="00D64BD4" w:rsidP="00154A15">
      <w:pPr>
        <w:rPr>
          <w:rFonts w:ascii="Times New Roman" w:hAnsi="Times New Roman" w:cs="Times New Roman"/>
          <w:color w:val="000000" w:themeColor="text1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 xml:space="preserve">Содержание деятельности </w:t>
      </w:r>
      <w:r w:rsidRPr="00154A15">
        <w:rPr>
          <w:b/>
          <w:bCs/>
          <w:i/>
          <w:iCs/>
          <w:color w:val="000000" w:themeColor="text1"/>
          <w:sz w:val="28"/>
          <w:szCs w:val="28"/>
        </w:rPr>
        <w:t>по повышению ИКТ-компетентности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shd w:val="clear" w:color="auto" w:fill="auto"/>
        <w:ind w:firstLine="160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На занятиях по обучению педагогов компьютерной грамотности используются следующие приемы:</w:t>
      </w:r>
    </w:p>
    <w:p w:rsidR="00D64BD4" w:rsidRPr="00154A15" w:rsidRDefault="00F9100A" w:rsidP="00154A15">
      <w:pPr>
        <w:pStyle w:val="1"/>
        <w:shd w:val="clear" w:color="auto" w:fill="auto"/>
        <w:ind w:firstLine="851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 анкетирование педагогов</w:t>
      </w:r>
    </w:p>
    <w:p w:rsidR="00D64BD4" w:rsidRPr="00154A15" w:rsidRDefault="00F9100A" w:rsidP="00154A15">
      <w:pPr>
        <w:pStyle w:val="1"/>
        <w:shd w:val="clear" w:color="auto" w:fill="auto"/>
        <w:ind w:firstLine="851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 xml:space="preserve">-занятия по обучению программам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Word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Excel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PowerPoint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MovieMaker</w:t>
      </w:r>
      <w:r w:rsidRPr="00154A15">
        <w:rPr>
          <w:color w:val="000000" w:themeColor="text1"/>
          <w:sz w:val="28"/>
          <w:szCs w:val="28"/>
        </w:rPr>
        <w:t xml:space="preserve">с использованием мультимедийных презентаций - «Текстовый редактор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MicrosoftWORD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«Таблицы в текстовом редакторе», «Создание презентаций в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MSPowerPoint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«Табличный процессор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MicrosoftExcel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«Поиск информации в сети Интернет», «Электронная почта. Создание и отправка сообщений», </w:t>
      </w:r>
      <w:r w:rsidRPr="00154A15">
        <w:rPr>
          <w:color w:val="000000" w:themeColor="text1"/>
          <w:sz w:val="28"/>
          <w:szCs w:val="28"/>
          <w:lang w:eastAsia="en-US" w:bidi="en-US"/>
        </w:rPr>
        <w:t>«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WindowsMovieMaker</w:t>
      </w:r>
      <w:r w:rsidRPr="00154A15">
        <w:rPr>
          <w:color w:val="000000" w:themeColor="text1"/>
          <w:sz w:val="28"/>
          <w:szCs w:val="28"/>
          <w:lang w:eastAsia="en-US" w:bidi="en-US"/>
        </w:rPr>
        <w:t>».</w:t>
      </w:r>
    </w:p>
    <w:p w:rsidR="00D64BD4" w:rsidRPr="00154A15" w:rsidRDefault="00F9100A" w:rsidP="00154A15">
      <w:pPr>
        <w:pStyle w:val="1"/>
        <w:shd w:val="clear" w:color="auto" w:fill="auto"/>
        <w:ind w:firstLine="851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-практическая работа в сети Интернет</w:t>
      </w:r>
    </w:p>
    <w:p w:rsidR="00D64BD4" w:rsidRPr="00154A15" w:rsidRDefault="00F9100A" w:rsidP="00154A15">
      <w:pPr>
        <w:pStyle w:val="1"/>
        <w:shd w:val="clear" w:color="auto" w:fill="auto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 индивидуальные и групповые консультации по вопросам.</w:t>
      </w:r>
    </w:p>
    <w:p w:rsidR="00154A15" w:rsidRDefault="00154A15" w:rsidP="00154A15">
      <w:pPr>
        <w:pStyle w:val="1"/>
        <w:shd w:val="clear" w:color="auto" w:fill="auto"/>
        <w:ind w:firstLine="160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Default="00F9100A" w:rsidP="00154A15">
      <w:pPr>
        <w:pStyle w:val="1"/>
        <w:shd w:val="clear" w:color="auto" w:fill="auto"/>
        <w:ind w:firstLine="160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>Формы и методы контроля</w:t>
      </w:r>
    </w:p>
    <w:p w:rsidR="00154A15" w:rsidRPr="00154A15" w:rsidRDefault="00154A15" w:rsidP="00154A15">
      <w:pPr>
        <w:pStyle w:val="1"/>
        <w:shd w:val="clear" w:color="auto" w:fill="auto"/>
        <w:ind w:firstLine="160"/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3849"/>
        <w:gridCol w:w="2157"/>
        <w:gridCol w:w="2163"/>
      </w:tblGrid>
      <w:tr w:rsidR="00C962BB" w:rsidRPr="00154A15" w:rsidTr="00154A15">
        <w:trPr>
          <w:trHeight w:hRule="exact" w:val="9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right="51" w:hanging="15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154A15" w:rsidP="00154A15">
            <w:pPr>
              <w:pStyle w:val="a7"/>
              <w:shd w:val="clear" w:color="auto" w:fill="auto"/>
              <w:tabs>
                <w:tab w:val="left" w:pos="1546"/>
                <w:tab w:val="left" w:pos="323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Какие знания, </w:t>
            </w:r>
            <w:r w:rsidR="00F9100A" w:rsidRPr="00154A15">
              <w:rPr>
                <w:b/>
                <w:bCs/>
                <w:color w:val="000000" w:themeColor="text1"/>
                <w:sz w:val="28"/>
                <w:szCs w:val="28"/>
              </w:rPr>
              <w:t>умения,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4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навыки</w:t>
            </w: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ab/>
              <w:t>контролируются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Default="00F9100A" w:rsidP="00154A15">
            <w:pPr>
              <w:pStyle w:val="a7"/>
              <w:shd w:val="clear" w:color="auto" w:fill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Форма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A15" w:rsidRDefault="00F9100A" w:rsidP="00154A15">
            <w:pPr>
              <w:pStyle w:val="a7"/>
              <w:shd w:val="clear" w:color="auto" w:fill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Методы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C962BB" w:rsidRPr="00154A15" w:rsidTr="00BD5EF2">
        <w:trPr>
          <w:trHeight w:hRule="exact" w:val="226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344"/>
                <w:tab w:val="center" w:pos="2357"/>
                <w:tab w:val="right" w:pos="4080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Умение работать на компьютере: работать с манипулятором мышь, выбирать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загружать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нужную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программу, создавать и открывать папки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BD5EF2">
        <w:trPr>
          <w:trHeight w:hRule="exact" w:val="21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BD5EF2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  <w:p w:rsidR="00BD5EF2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  <w:p w:rsidR="00BD5EF2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  <w:p w:rsidR="00BD5EF2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  <w:p w:rsidR="00BD5EF2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  <w:p w:rsidR="00BD5EF2" w:rsidRPr="00154A15" w:rsidRDefault="00BD5EF2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EF2" w:rsidRDefault="00F9100A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Умение работать с программами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MicrosoftOffice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, </w:t>
            </w:r>
            <w:r w:rsidRPr="00154A15">
              <w:rPr>
                <w:color w:val="000000" w:themeColor="text1"/>
                <w:sz w:val="28"/>
                <w:szCs w:val="28"/>
              </w:rPr>
              <w:t xml:space="preserve">владеют программой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PowerPoint</w:t>
            </w:r>
            <w:r w:rsidR="00154A15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Pr="00154A15">
              <w:rPr>
                <w:color w:val="000000" w:themeColor="text1"/>
                <w:sz w:val="28"/>
                <w:szCs w:val="28"/>
              </w:rPr>
              <w:t xml:space="preserve">созданиямультимедийных </w:t>
            </w:r>
          </w:p>
          <w:p w:rsidR="00D64BD4" w:rsidRDefault="00BD5EF2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</w:t>
            </w:r>
            <w:r w:rsidR="00F9100A" w:rsidRPr="00154A15">
              <w:rPr>
                <w:color w:val="000000" w:themeColor="text1"/>
                <w:sz w:val="28"/>
                <w:szCs w:val="28"/>
              </w:rPr>
              <w:t>резентаций</w:t>
            </w:r>
          </w:p>
          <w:p w:rsidR="00BD5EF2" w:rsidRDefault="00BD5EF2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</w:p>
          <w:p w:rsidR="00BD5EF2" w:rsidRDefault="00BD5EF2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</w:p>
          <w:p w:rsidR="00BD5EF2" w:rsidRPr="00154A15" w:rsidRDefault="00BD5EF2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154A15">
        <w:trPr>
          <w:trHeight w:hRule="exact" w:val="17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680"/>
                <w:tab w:val="left" w:pos="3394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Владение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навыками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поиска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информации в Интернете, умение создать электронную почту, создавать и отправлять письма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BD5EF2">
        <w:trPr>
          <w:trHeight w:hRule="exact" w:val="251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2270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Умение разраба</w:t>
            </w:r>
            <w:r w:rsidR="00154A15">
              <w:rPr>
                <w:color w:val="000000" w:themeColor="text1"/>
                <w:sz w:val="28"/>
                <w:szCs w:val="28"/>
              </w:rPr>
              <w:t xml:space="preserve">тывать занятия с использованием </w:t>
            </w:r>
            <w:r w:rsidRPr="00154A15">
              <w:rPr>
                <w:color w:val="000000" w:themeColor="text1"/>
                <w:sz w:val="28"/>
                <w:szCs w:val="28"/>
              </w:rPr>
              <w:t>информационных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технологий, и способами и методами применения компьютерных технологий в работе с детьми и родителями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Анализ занятий</w:t>
            </w:r>
          </w:p>
        </w:tc>
      </w:tr>
    </w:tbl>
    <w:p w:rsidR="00D64BD4" w:rsidRPr="00154A15" w:rsidRDefault="00D64BD4" w:rsidP="00154A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>Список используемой литературы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Калаш И. «Возможности информационных и коммуникационных технологий в дошкольном образовании»,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i/>
          <w:iCs/>
          <w:color w:val="000000" w:themeColor="text1"/>
          <w:sz w:val="28"/>
          <w:szCs w:val="28"/>
        </w:rPr>
        <w:t>Аналитический обзор,</w:t>
      </w:r>
      <w:r w:rsidRPr="00154A15">
        <w:rPr>
          <w:color w:val="000000" w:themeColor="text1"/>
          <w:sz w:val="28"/>
          <w:szCs w:val="28"/>
        </w:rPr>
        <w:t xml:space="preserve"> М., ЮНЕСКО, 2013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М.Н. Солоневичева «Использование информационных технологий в дошкольных образовательных учреждениях: Методическое пособие /- СПб: ГОУ ДПО ЦПКС СПб «Региональный центр оценки качества образования и информационных технологий» , 2008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Калинина Т.В. Управление ДОУ. «Новые информационные технологии в дошкольном детстве», М.: Сфера, 2008.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Моторин В. Воспитательные возможности компьютерных игр. Дошкольное воспитание № 11. - М., 2000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Пучкова Д.А. Роль компьютерных игр в развитии познавательной деятельности детей старшего дошкольного возраста // Современные проблемы науки и образования. - 2015. - № 1-1.;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Кочегаров Л.В. Научно-методическое сопровождение развития икт-компетентности педагогов общеобразовательных учреждений. Москва 2011г.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Белая К.Ю «Инновационная деятельность в ДОУ. Методическое пособие» М., 2005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  <w:sectPr w:rsidR="00D64BD4" w:rsidRPr="00154A15" w:rsidSect="00154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154A15">
        <w:rPr>
          <w:color w:val="000000" w:themeColor="text1"/>
          <w:sz w:val="28"/>
          <w:szCs w:val="28"/>
        </w:rPr>
        <w:t>Л.Л. Босова, А.Ю. Босова. Уроки информатики в 5-7 классах: методическое пособие - 2</w:t>
      </w:r>
      <w:r w:rsidRPr="00154A15">
        <w:rPr>
          <w:color w:val="000000" w:themeColor="text1"/>
          <w:sz w:val="28"/>
          <w:szCs w:val="28"/>
        </w:rPr>
        <w:softHyphen/>
        <w:t>е изд., испр. и доп. - М.: БИНОМ. Лаборатория знаний, 2008. - 464 с.;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36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Л.З. Шауцукова. Информатика. Изд. Просвещение. 2004 г.</w:t>
      </w:r>
    </w:p>
    <w:p w:rsid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60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Н. Д. Угринович «Информатика и информационные технологии» 10-11кл., Москва, БИНОМ Лаборатория знаний 2003г.- стр. 431-439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60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Н.Д. Угринович «Информатика и ИКТ», М.: Издательство БИНОМ. Лаборатория знаний, 2009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О.Б. Воронкова «Информационные технологии в образовании: интерактивные методы». Ростов-на-Дону: Феникс. 2010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Симонович С.В., Евсеев Г.А. Занимательный компьютер. Книга для детей, учителей и родителей. Москва: АСТ-ПРЕСС: Информком-Пресс, 2002</w:t>
      </w:r>
    </w:p>
    <w:sectPr w:rsidR="00D64BD4" w:rsidRPr="00154A15" w:rsidSect="00154A1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71" w:rsidRDefault="009B7F71">
      <w:r>
        <w:separator/>
      </w:r>
    </w:p>
  </w:endnote>
  <w:endnote w:type="continuationSeparator" w:id="0">
    <w:p w:rsidR="009B7F71" w:rsidRDefault="009B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BD5E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9871075</wp:posOffset>
              </wp:positionV>
              <wp:extent cx="73025" cy="125095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1D621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F9100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A15" w:rsidRPr="00154A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532.4pt;margin-top:777.25pt;width:5.75pt;height:9.85pt;z-index:-4404017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" filled="f" stroked="f">
              <v:path arrowok="t"/>
              <v:textbox style="mso-fit-shape-to-text:t" inset="0,0,0,0">
                <w:txbxContent>
                  <w:p w:rsidR="00D64BD4" w:rsidRDefault="001D621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F9100A">
                      <w:instrText xml:space="preserve"> PAGE \* MERGEFORMAT </w:instrText>
                    </w:r>
                    <w:r>
                      <w:fldChar w:fldCharType="separate"/>
                    </w:r>
                    <w:r w:rsidR="00154A15" w:rsidRPr="00154A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BD5E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9984740</wp:posOffset>
              </wp:positionV>
              <wp:extent cx="73025" cy="125095"/>
              <wp:effectExtent l="0" t="0" r="0" b="0"/>
              <wp:wrapNone/>
              <wp:docPr id="31" name="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1D621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F9100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A15" w:rsidRPr="00154A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526.55pt;margin-top:786.2pt;width:5.75pt;height:9.85pt;z-index:-4404017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" filled="f" stroked="f">
              <v:path arrowok="t"/>
              <v:textbox style="mso-fit-shape-to-text:t" inset="0,0,0,0">
                <w:txbxContent>
                  <w:p w:rsidR="00D64BD4" w:rsidRDefault="001D621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F9100A">
                      <w:instrText xml:space="preserve"> PAGE \* MERGEFORMAT </w:instrText>
                    </w:r>
                    <w:r>
                      <w:fldChar w:fldCharType="separate"/>
                    </w:r>
                    <w:r w:rsidR="00154A15" w:rsidRPr="00154A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BD5E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9984740</wp:posOffset>
              </wp:positionV>
              <wp:extent cx="73025" cy="125095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1D621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F9100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A15" w:rsidRPr="00154A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526.55pt;margin-top:786.2pt;width:5.75pt;height:9.85pt;z-index:-4404017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" filled="f" stroked="f">
              <v:path arrowok="t"/>
              <v:textbox style="mso-fit-shape-to-text:t" inset="0,0,0,0">
                <w:txbxContent>
                  <w:p w:rsidR="00D64BD4" w:rsidRDefault="001D621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F9100A">
                      <w:instrText xml:space="preserve"> PAGE \* MERGEFORMAT </w:instrText>
                    </w:r>
                    <w:r>
                      <w:fldChar w:fldCharType="separate"/>
                    </w:r>
                    <w:r w:rsidR="00154A15" w:rsidRPr="00154A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71" w:rsidRDefault="009B7F71"/>
  </w:footnote>
  <w:footnote w:type="continuationSeparator" w:id="0">
    <w:p w:rsidR="009B7F71" w:rsidRDefault="009B7F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93"/>
    <w:multiLevelType w:val="multilevel"/>
    <w:tmpl w:val="73BEB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AC8"/>
    <w:multiLevelType w:val="multilevel"/>
    <w:tmpl w:val="55AC20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7279B"/>
    <w:multiLevelType w:val="hybridMultilevel"/>
    <w:tmpl w:val="1BEC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1E3"/>
    <w:multiLevelType w:val="multilevel"/>
    <w:tmpl w:val="925EC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A3E09"/>
    <w:multiLevelType w:val="multilevel"/>
    <w:tmpl w:val="53FE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E7E7A"/>
    <w:multiLevelType w:val="multilevel"/>
    <w:tmpl w:val="B33A2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4"/>
    <w:rsid w:val="00154A15"/>
    <w:rsid w:val="001D6211"/>
    <w:rsid w:val="0035751A"/>
    <w:rsid w:val="004034A6"/>
    <w:rsid w:val="006C79BF"/>
    <w:rsid w:val="007E4085"/>
    <w:rsid w:val="00875914"/>
    <w:rsid w:val="009B7F71"/>
    <w:rsid w:val="00BD5EF2"/>
    <w:rsid w:val="00C962BB"/>
    <w:rsid w:val="00D64BD4"/>
    <w:rsid w:val="00F476B6"/>
    <w:rsid w:val="00F9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E27EB"/>
  <w15:docId w15:val="{2FC33F34-303E-4D1F-B916-5378410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D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1D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21">
    <w:name w:val="Основной текст (2)_"/>
    <w:basedOn w:val="a0"/>
    <w:link w:val="22"/>
    <w:rsid w:val="001D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1D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a6">
    <w:name w:val="Другое_"/>
    <w:basedOn w:val="a0"/>
    <w:link w:val="a7"/>
    <w:rsid w:val="001D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a8">
    <w:name w:val="Подпись к таблице_"/>
    <w:basedOn w:val="a0"/>
    <w:link w:val="a9"/>
    <w:rsid w:val="001D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1D62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D6211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22">
    <w:name w:val="Основной текст (2)"/>
    <w:basedOn w:val="a"/>
    <w:link w:val="21"/>
    <w:rsid w:val="001D6211"/>
    <w:pPr>
      <w:shd w:val="clear" w:color="auto" w:fill="FFFFFF"/>
      <w:spacing w:after="3220"/>
      <w:jc w:val="center"/>
    </w:pPr>
    <w:rPr>
      <w:rFonts w:ascii="Times New Roman" w:eastAsia="Times New Roman" w:hAnsi="Times New Roman" w:cs="Times New Roman"/>
      <w:b/>
      <w:bCs/>
      <w:color w:val="181818"/>
      <w:sz w:val="28"/>
      <w:szCs w:val="28"/>
    </w:rPr>
  </w:style>
  <w:style w:type="paragraph" w:customStyle="1" w:styleId="a5">
    <w:name w:val="Оглавление"/>
    <w:basedOn w:val="a"/>
    <w:link w:val="a4"/>
    <w:rsid w:val="001D6211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a7">
    <w:name w:val="Другое"/>
    <w:basedOn w:val="a"/>
    <w:link w:val="a6"/>
    <w:rsid w:val="001D6211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a9">
    <w:name w:val="Подпись к таблице"/>
    <w:basedOn w:val="a"/>
    <w:link w:val="a8"/>
    <w:rsid w:val="001D6211"/>
    <w:pPr>
      <w:shd w:val="clear" w:color="auto" w:fill="FFFFFF"/>
    </w:pPr>
    <w:rPr>
      <w:rFonts w:ascii="Times New Roman" w:eastAsia="Times New Roman" w:hAnsi="Times New Roman" w:cs="Times New Roman"/>
      <w:color w:val="181818"/>
      <w:sz w:val="20"/>
      <w:szCs w:val="20"/>
    </w:rPr>
  </w:style>
  <w:style w:type="table" w:styleId="aa">
    <w:name w:val="Table Grid"/>
    <w:basedOn w:val="a1"/>
    <w:uiPriority w:val="39"/>
    <w:rsid w:val="00C9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5E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5E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7276-7B89-4931-88AF-37E432B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2023-05-15T04:15:00Z</cp:lastPrinted>
  <dcterms:created xsi:type="dcterms:W3CDTF">2023-05-15T04:16:00Z</dcterms:created>
  <dcterms:modified xsi:type="dcterms:W3CDTF">2023-05-15T04:16:00Z</dcterms:modified>
</cp:coreProperties>
</file>